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42F1" w:rsidRPr="009902EE" w:rsidRDefault="00FF316B" w:rsidP="00050FCE">
      <w:pPr>
        <w:widowControl/>
        <w:jc w:val="left"/>
      </w:pPr>
      <w:r w:rsidRPr="009902EE">
        <w:rPr>
          <w:rFonts w:hint="eastAsia"/>
        </w:rPr>
        <w:t>（別記様式第</w:t>
      </w:r>
      <w:r w:rsidR="00E57C8C" w:rsidRPr="009902EE">
        <w:rPr>
          <w:rFonts w:hint="eastAsia"/>
        </w:rPr>
        <w:t>15</w:t>
      </w:r>
      <w:r w:rsidR="006142F1" w:rsidRPr="009902EE">
        <w:rPr>
          <w:rFonts w:hint="eastAsia"/>
        </w:rPr>
        <w:t>号）</w:t>
      </w:r>
    </w:p>
    <w:p w:rsidR="006142F1" w:rsidRDefault="006142F1" w:rsidP="008707B1">
      <w:pPr>
        <w:spacing w:line="160" w:lineRule="exact"/>
      </w:pPr>
    </w:p>
    <w:p w:rsidR="006142F1" w:rsidRDefault="004F2DCB" w:rsidP="006142F1">
      <w:pPr>
        <w:spacing w:line="44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令和</w:t>
      </w:r>
      <w:r w:rsidR="00B92BF9">
        <w:rPr>
          <w:rFonts w:ascii="ＭＳ ゴシック" w:eastAsia="ＭＳ ゴシック" w:hAnsi="ＭＳ ゴシック" w:hint="eastAsia"/>
          <w:sz w:val="28"/>
          <w:szCs w:val="28"/>
        </w:rPr>
        <w:t>２</w:t>
      </w:r>
      <w:r w:rsidR="006142F1">
        <w:rPr>
          <w:rFonts w:ascii="ＭＳ ゴシック" w:eastAsia="ＭＳ ゴシック" w:hAnsi="ＭＳ ゴシック" w:hint="eastAsia"/>
          <w:sz w:val="28"/>
          <w:szCs w:val="28"/>
        </w:rPr>
        <w:t xml:space="preserve">年度 </w:t>
      </w:r>
      <w:r w:rsidR="006142F1" w:rsidRPr="00AB4615">
        <w:rPr>
          <w:rFonts w:ascii="ＭＳ ゴシック" w:eastAsia="ＭＳ ゴシック" w:hAnsi="ＭＳ ゴシック" w:hint="eastAsia"/>
          <w:sz w:val="28"/>
          <w:szCs w:val="28"/>
        </w:rPr>
        <w:t>森林づくり推進支援金</w:t>
      </w:r>
      <w:r w:rsidR="006142F1">
        <w:rPr>
          <w:rFonts w:ascii="ＭＳ ゴシック" w:eastAsia="ＭＳ ゴシック" w:hAnsi="ＭＳ ゴシック" w:hint="eastAsia"/>
          <w:sz w:val="28"/>
          <w:szCs w:val="28"/>
        </w:rPr>
        <w:t>事業総括書</w:t>
      </w:r>
    </w:p>
    <w:p w:rsidR="006142F1" w:rsidRDefault="006142F1" w:rsidP="008707B1">
      <w:pPr>
        <w:spacing w:line="160" w:lineRule="exact"/>
      </w:pPr>
    </w:p>
    <w:tbl>
      <w:tblPr>
        <w:tblW w:w="0" w:type="auto"/>
        <w:tblInd w:w="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2103"/>
      </w:tblGrid>
      <w:tr w:rsidR="006142F1" w:rsidTr="000F5812">
        <w:trPr>
          <w:trHeight w:val="567"/>
        </w:trPr>
        <w:tc>
          <w:tcPr>
            <w:tcW w:w="1418" w:type="dxa"/>
            <w:tcBorders>
              <w:top w:val="single" w:sz="18" w:space="0" w:color="auto"/>
              <w:left w:val="single" w:sz="18" w:space="0" w:color="auto"/>
              <w:bottom w:val="single" w:sz="18" w:space="0" w:color="auto"/>
              <w:right w:val="single" w:sz="6" w:space="0" w:color="auto"/>
            </w:tcBorders>
            <w:vAlign w:val="center"/>
          </w:tcPr>
          <w:p w:rsidR="006142F1" w:rsidRPr="00C3589D" w:rsidRDefault="006142F1" w:rsidP="000F5812">
            <w:pPr>
              <w:jc w:val="center"/>
              <w:rPr>
                <w:sz w:val="24"/>
                <w:szCs w:val="24"/>
              </w:rPr>
            </w:pPr>
            <w:r w:rsidRPr="00C3589D">
              <w:rPr>
                <w:rFonts w:hint="eastAsia"/>
                <w:sz w:val="24"/>
                <w:szCs w:val="24"/>
              </w:rPr>
              <w:t>市町村名</w:t>
            </w:r>
          </w:p>
        </w:tc>
        <w:tc>
          <w:tcPr>
            <w:tcW w:w="2497" w:type="dxa"/>
            <w:tcBorders>
              <w:top w:val="single" w:sz="18" w:space="0" w:color="auto"/>
              <w:left w:val="single" w:sz="6" w:space="0" w:color="auto"/>
              <w:bottom w:val="single" w:sz="18" w:space="0" w:color="auto"/>
              <w:right w:val="single" w:sz="18" w:space="0" w:color="auto"/>
            </w:tcBorders>
            <w:vAlign w:val="center"/>
          </w:tcPr>
          <w:p w:rsidR="006142F1" w:rsidRPr="00C3589D" w:rsidRDefault="0051146C" w:rsidP="000F5812">
            <w:pPr>
              <w:jc w:val="center"/>
              <w:rPr>
                <w:sz w:val="28"/>
                <w:szCs w:val="28"/>
              </w:rPr>
            </w:pPr>
            <w:r>
              <w:rPr>
                <w:rFonts w:hint="eastAsia"/>
                <w:sz w:val="28"/>
                <w:szCs w:val="28"/>
              </w:rPr>
              <w:t>売木村</w:t>
            </w:r>
          </w:p>
        </w:tc>
      </w:tr>
    </w:tbl>
    <w:p w:rsidR="006142F1" w:rsidRDefault="006142F1" w:rsidP="006142F1">
      <w:pPr>
        <w:spacing w:line="14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401"/>
        <w:gridCol w:w="5642"/>
      </w:tblGrid>
      <w:tr w:rsidR="006142F1" w:rsidTr="000F5812">
        <w:trPr>
          <w:trHeight w:val="454"/>
        </w:trPr>
        <w:tc>
          <w:tcPr>
            <w:tcW w:w="675" w:type="dxa"/>
            <w:tcBorders>
              <w:top w:val="single" w:sz="12" w:space="0" w:color="auto"/>
              <w:left w:val="single" w:sz="12" w:space="0" w:color="auto"/>
            </w:tcBorders>
            <w:vAlign w:val="center"/>
          </w:tcPr>
          <w:p w:rsidR="006142F1" w:rsidRDefault="006142F1" w:rsidP="000F5812">
            <w:pPr>
              <w:jc w:val="center"/>
            </w:pPr>
            <w:r>
              <w:rPr>
                <w:rFonts w:hint="eastAsia"/>
              </w:rPr>
              <w:t>№</w:t>
            </w:r>
          </w:p>
        </w:tc>
        <w:tc>
          <w:tcPr>
            <w:tcW w:w="2552" w:type="dxa"/>
            <w:tcBorders>
              <w:top w:val="single" w:sz="12" w:space="0" w:color="auto"/>
            </w:tcBorders>
            <w:vAlign w:val="center"/>
          </w:tcPr>
          <w:p w:rsidR="006142F1" w:rsidRDefault="006142F1" w:rsidP="000F5812">
            <w:pPr>
              <w:jc w:val="center"/>
            </w:pPr>
            <w:r>
              <w:rPr>
                <w:rFonts w:hint="eastAsia"/>
              </w:rPr>
              <w:t>事　業　項　目</w:t>
            </w:r>
          </w:p>
        </w:tc>
        <w:tc>
          <w:tcPr>
            <w:tcW w:w="6042" w:type="dxa"/>
            <w:tcBorders>
              <w:top w:val="single" w:sz="12" w:space="0" w:color="auto"/>
              <w:right w:val="single" w:sz="12" w:space="0" w:color="auto"/>
            </w:tcBorders>
            <w:vAlign w:val="center"/>
          </w:tcPr>
          <w:p w:rsidR="006142F1" w:rsidRDefault="006142F1" w:rsidP="000F5812">
            <w:pPr>
              <w:jc w:val="center"/>
            </w:pPr>
            <w:r>
              <w:rPr>
                <w:rFonts w:hint="eastAsia"/>
              </w:rPr>
              <w:t>事　　　　　　業　　　　　　名</w:t>
            </w:r>
          </w:p>
        </w:tc>
      </w:tr>
      <w:tr w:rsidR="006142F1" w:rsidTr="000F5812">
        <w:trPr>
          <w:trHeight w:val="454"/>
        </w:trPr>
        <w:tc>
          <w:tcPr>
            <w:tcW w:w="675" w:type="dxa"/>
            <w:tcBorders>
              <w:left w:val="single" w:sz="12" w:space="0" w:color="auto"/>
              <w:bottom w:val="double" w:sz="4" w:space="0" w:color="auto"/>
            </w:tcBorders>
            <w:vAlign w:val="center"/>
          </w:tcPr>
          <w:p w:rsidR="006142F1" w:rsidRDefault="0051146C" w:rsidP="000F5812">
            <w:pPr>
              <w:jc w:val="center"/>
            </w:pPr>
            <w:r>
              <w:rPr>
                <w:rFonts w:hint="eastAsia"/>
              </w:rPr>
              <w:t>１</w:t>
            </w:r>
          </w:p>
        </w:tc>
        <w:tc>
          <w:tcPr>
            <w:tcW w:w="2552" w:type="dxa"/>
            <w:tcBorders>
              <w:bottom w:val="double" w:sz="4" w:space="0" w:color="auto"/>
              <w:right w:val="single" w:sz="4" w:space="0" w:color="auto"/>
            </w:tcBorders>
            <w:vAlign w:val="center"/>
          </w:tcPr>
          <w:p w:rsidR="006142F1" w:rsidRDefault="0051146C" w:rsidP="000F5812">
            <w:pPr>
              <w:jc w:val="center"/>
            </w:pPr>
            <w:r>
              <w:rPr>
                <w:rFonts w:hint="eastAsia"/>
              </w:rPr>
              <w:t>みんなの暮らしを守る森林づくり</w:t>
            </w:r>
          </w:p>
        </w:tc>
        <w:tc>
          <w:tcPr>
            <w:tcW w:w="6042" w:type="dxa"/>
            <w:tcBorders>
              <w:left w:val="single" w:sz="4" w:space="0" w:color="auto"/>
              <w:bottom w:val="double" w:sz="4" w:space="0" w:color="auto"/>
              <w:right w:val="single" w:sz="12" w:space="0" w:color="auto"/>
            </w:tcBorders>
            <w:vAlign w:val="center"/>
          </w:tcPr>
          <w:p w:rsidR="006142F1" w:rsidRDefault="0051146C" w:rsidP="000F5812">
            <w:pPr>
              <w:jc w:val="center"/>
            </w:pPr>
            <w:r>
              <w:rPr>
                <w:rFonts w:hint="eastAsia"/>
              </w:rPr>
              <w:t>森林景観整備事業</w:t>
            </w:r>
          </w:p>
        </w:tc>
      </w:tr>
      <w:tr w:rsidR="006142F1" w:rsidTr="000F5812">
        <w:trPr>
          <w:trHeight w:val="454"/>
        </w:trPr>
        <w:tc>
          <w:tcPr>
            <w:tcW w:w="9269" w:type="dxa"/>
            <w:gridSpan w:val="3"/>
            <w:tcBorders>
              <w:left w:val="single" w:sz="12" w:space="0" w:color="auto"/>
              <w:bottom w:val="single" w:sz="12" w:space="0" w:color="auto"/>
              <w:right w:val="single" w:sz="12" w:space="0" w:color="auto"/>
            </w:tcBorders>
            <w:vAlign w:val="center"/>
          </w:tcPr>
          <w:p w:rsidR="006142F1" w:rsidRDefault="006142F1" w:rsidP="000F5812">
            <w:pPr>
              <w:ind w:firstLineChars="100" w:firstLine="210"/>
            </w:pPr>
            <w:r>
              <w:rPr>
                <w:rFonts w:hint="eastAsia"/>
              </w:rPr>
              <w:t>事　業　費</w:t>
            </w:r>
            <w:r w:rsidR="00FF316B">
              <w:rPr>
                <w:rFonts w:hint="eastAsia"/>
              </w:rPr>
              <w:t xml:space="preserve">　　　</w:t>
            </w:r>
            <w:r w:rsidR="00B92BF9">
              <w:rPr>
                <w:rFonts w:hint="eastAsia"/>
              </w:rPr>
              <w:t>７４８，８８０</w:t>
            </w:r>
            <w:r>
              <w:rPr>
                <w:rFonts w:hint="eastAsia"/>
              </w:rPr>
              <w:t xml:space="preserve">円　（うち支援金：　</w:t>
            </w:r>
            <w:r w:rsidR="004F2DCB">
              <w:rPr>
                <w:rFonts w:hint="eastAsia"/>
              </w:rPr>
              <w:t>６２</w:t>
            </w:r>
            <w:r w:rsidR="00B92BF9">
              <w:rPr>
                <w:rFonts w:hint="eastAsia"/>
              </w:rPr>
              <w:t>９</w:t>
            </w:r>
            <w:r w:rsidR="0051146C">
              <w:rPr>
                <w:rFonts w:hint="eastAsia"/>
              </w:rPr>
              <w:t>，０００</w:t>
            </w:r>
            <w:r>
              <w:rPr>
                <w:rFonts w:hint="eastAsia"/>
              </w:rPr>
              <w:t>円）</w:t>
            </w:r>
          </w:p>
        </w:tc>
      </w:tr>
    </w:tbl>
    <w:p w:rsidR="006142F1" w:rsidRDefault="000525B9" w:rsidP="006142F1">
      <w:r>
        <w:rPr>
          <w:noProof/>
        </w:rPr>
        <mc:AlternateContent>
          <mc:Choice Requires="wps">
            <w:drawing>
              <wp:anchor distT="0" distB="0" distL="114300" distR="114300" simplePos="0" relativeHeight="251658240" behindDoc="0" locked="0" layoutInCell="1" allowOverlap="1" wp14:anchorId="16919F78" wp14:editId="6B9F83E6">
                <wp:simplePos x="0" y="0"/>
                <wp:positionH relativeFrom="column">
                  <wp:posOffset>-76200</wp:posOffset>
                </wp:positionH>
                <wp:positionV relativeFrom="paragraph">
                  <wp:posOffset>114935</wp:posOffset>
                </wp:positionV>
                <wp:extent cx="1476375" cy="273050"/>
                <wp:effectExtent l="0" t="635" r="0" b="25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4F2DCB" w:rsidRPr="00923E1C" w:rsidRDefault="004F2DCB" w:rsidP="006142F1">
                            <w:pPr>
                              <w:spacing w:line="360" w:lineRule="exact"/>
                              <w:jc w:val="center"/>
                              <w:rPr>
                                <w:rFonts w:ascii="HG創英角ｺﾞｼｯｸUB" w:eastAsia="HG創英角ｺﾞｼｯｸUB"/>
                                <w:sz w:val="24"/>
                                <w:szCs w:val="24"/>
                              </w:rPr>
                            </w:pPr>
                            <w:bookmarkStart w:id="0" w:name="_Hlk30493847"/>
                            <w:bookmarkEnd w:id="0"/>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目　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19F78" id="_x0000_t202" coordsize="21600,21600" o:spt="202" path="m,l,21600r21600,l21600,xe">
                <v:stroke joinstyle="miter"/>
                <v:path gradientshapeok="t" o:connecttype="rect"/>
              </v:shapetype>
              <v:shape id="Text Box 9" o:spid="_x0000_s1026" type="#_x0000_t202" style="position:absolute;left:0;text-align:left;margin-left:-6pt;margin-top:9.05pt;width:116.2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" fillcolor="black" stroked="f">
                <v:stroke dashstyle="1 1"/>
                <v:textbox inset="5.85pt,.7pt,5.85pt,.7pt">
                  <w:txbxContent>
                    <w:p w:rsidR="004F2DCB" w:rsidRPr="00923E1C" w:rsidRDefault="004F2DCB" w:rsidP="006142F1">
                      <w:pPr>
                        <w:spacing w:line="360" w:lineRule="exact"/>
                        <w:jc w:val="center"/>
                        <w:rPr>
                          <w:rFonts w:ascii="HG創英角ｺﾞｼｯｸUB" w:eastAsia="HG創英角ｺﾞｼｯｸUB"/>
                          <w:sz w:val="24"/>
                          <w:szCs w:val="24"/>
                        </w:rPr>
                      </w:pPr>
                      <w:bookmarkStart w:id="1" w:name="_Hlk30493847"/>
                      <w:bookmarkEnd w:id="1"/>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目　的</w:t>
                      </w:r>
                    </w:p>
                  </w:txbxContent>
                </v:textbox>
              </v:shape>
            </w:pict>
          </mc:Fallback>
        </mc:AlternateContent>
      </w:r>
    </w:p>
    <w:p w:rsidR="006142F1" w:rsidRDefault="006142F1" w:rsidP="006142F1"/>
    <w:p w:rsidR="006142F1" w:rsidRDefault="000525B9" w:rsidP="006142F1">
      <w:r>
        <w:rPr>
          <w:noProof/>
        </w:rPr>
        <mc:AlternateContent>
          <mc:Choice Requires="wps">
            <w:drawing>
              <wp:anchor distT="0" distB="0" distL="114300" distR="114300" simplePos="0" relativeHeight="251659264" behindDoc="0" locked="0" layoutInCell="1" allowOverlap="1" wp14:anchorId="61940F6E" wp14:editId="6FB4CB88">
                <wp:simplePos x="0" y="0"/>
                <wp:positionH relativeFrom="column">
                  <wp:posOffset>-8255</wp:posOffset>
                </wp:positionH>
                <wp:positionV relativeFrom="paragraph">
                  <wp:posOffset>36830</wp:posOffset>
                </wp:positionV>
                <wp:extent cx="5800725" cy="25336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533650"/>
                        </a:xfrm>
                        <a:prstGeom prst="rect">
                          <a:avLst/>
                        </a:prstGeom>
                        <a:solidFill>
                          <a:srgbClr val="FFFFFF"/>
                        </a:solidFill>
                        <a:ln w="9525">
                          <a:solidFill>
                            <a:srgbClr val="000000"/>
                          </a:solidFill>
                          <a:prstDash val="sysDot"/>
                          <a:miter lim="800000"/>
                          <a:headEnd/>
                          <a:tailEnd/>
                        </a:ln>
                      </wps:spPr>
                      <wps:txbx>
                        <w:txbxContent>
                          <w:p w:rsidR="00F15A37" w:rsidRPr="00561D09" w:rsidRDefault="00F15A37" w:rsidP="00F15A37">
                            <w:r>
                              <w:rPr>
                                <w:rFonts w:hint="eastAsia"/>
                              </w:rPr>
                              <w:t>（</w:t>
                            </w:r>
                            <w:r w:rsidRPr="00561D09">
                              <w:rPr>
                                <w:rFonts w:hint="eastAsia"/>
                              </w:rPr>
                              <w:t>１）地域の森林・林業の現状と課題</w:t>
                            </w:r>
                          </w:p>
                          <w:p w:rsidR="00F15A37" w:rsidRPr="00561D09" w:rsidRDefault="00F15A37" w:rsidP="00F15A37">
                            <w:pPr>
                              <w:ind w:firstLineChars="100" w:firstLine="210"/>
                            </w:pPr>
                            <w:r w:rsidRPr="00561D09">
                              <w:rPr>
                                <w:rFonts w:hint="eastAsia"/>
                              </w:rPr>
                              <w:t>売木村は、国県村道に隣接する森林が各所にあるが、森林所有者の高齢化や不在地主の増加により、</w:t>
                            </w:r>
                            <w:r>
                              <w:rPr>
                                <w:rFonts w:hint="eastAsia"/>
                              </w:rPr>
                              <w:t>森林の手入れが遅れていることが懸念される。</w:t>
                            </w:r>
                            <w:r w:rsidRPr="00561D09">
                              <w:rPr>
                                <w:rFonts w:hint="eastAsia"/>
                              </w:rPr>
                              <w:t>一方で住民生活はもちろん、人工林の手入れもこれらの道路を利用して行われている。このため、多数ある道路に隣接した整備されていない森林に対し、売木村らしい良好な景観の確保、</w:t>
                            </w:r>
                            <w:r>
                              <w:rPr>
                                <w:rFonts w:hint="eastAsia"/>
                              </w:rPr>
                              <w:t>危険木の除去、</w:t>
                            </w:r>
                            <w:r w:rsidRPr="00561D09">
                              <w:rPr>
                                <w:rFonts w:hint="eastAsia"/>
                              </w:rPr>
                              <w:t>凍結防止、視界の確保、獣害防除の観点から計画的に森林整備を実施する必要がある。</w:t>
                            </w:r>
                          </w:p>
                          <w:p w:rsidR="00F15A37" w:rsidRPr="00561D09" w:rsidRDefault="00F15A37" w:rsidP="00F15A37">
                            <w:r w:rsidRPr="00561D09">
                              <w:rPr>
                                <w:rFonts w:hint="eastAsia"/>
                              </w:rPr>
                              <w:t>（２）本事業の目的</w:t>
                            </w:r>
                          </w:p>
                          <w:p w:rsidR="00F15A37" w:rsidRDefault="00F15A37" w:rsidP="00F15A37">
                            <w:pPr>
                              <w:ind w:firstLineChars="100" w:firstLine="210"/>
                            </w:pPr>
                            <w:r>
                              <w:rPr>
                                <w:rFonts w:hint="eastAsia"/>
                              </w:rPr>
                              <w:t>（（1）の課題への対応方針について記載）</w:t>
                            </w:r>
                          </w:p>
                          <w:p w:rsidR="004F2DCB" w:rsidRPr="009902EE" w:rsidRDefault="00F15A37" w:rsidP="00F15A37">
                            <w:pPr>
                              <w:rPr>
                                <w:szCs w:val="16"/>
                              </w:rPr>
                            </w:pPr>
                            <w:r w:rsidRPr="00561D09">
                              <w:rPr>
                                <w:rFonts w:hint="eastAsia"/>
                              </w:rPr>
                              <w:t>道路沿いの景観整備、</w:t>
                            </w:r>
                            <w:r>
                              <w:rPr>
                                <w:rFonts w:hint="eastAsia"/>
                              </w:rPr>
                              <w:t>危険木の除去（倒木の防止）や</w:t>
                            </w:r>
                            <w:r w:rsidRPr="00561D09">
                              <w:rPr>
                                <w:rFonts w:hint="eastAsia"/>
                              </w:rPr>
                              <w:t>凍結防止</w:t>
                            </w:r>
                            <w:r>
                              <w:rPr>
                                <w:rFonts w:hint="eastAsia"/>
                              </w:rPr>
                              <w:t>などの安全確保</w:t>
                            </w:r>
                            <w:r w:rsidRPr="00561D09">
                              <w:rPr>
                                <w:rFonts w:hint="eastAsia"/>
                              </w:rPr>
                              <w:t>、視界の確保、獣害防除の緩衝帯整備を目的とし、</w:t>
                            </w:r>
                            <w:r>
                              <w:rPr>
                                <w:rFonts w:hint="eastAsia"/>
                              </w:rPr>
                              <w:t>倒木の恐れのある木の伐採、</w:t>
                            </w:r>
                            <w:r w:rsidRPr="00561D09">
                              <w:rPr>
                                <w:rFonts w:hint="eastAsia"/>
                              </w:rPr>
                              <w:t>被圧木等の劣勢木伐採、下層草木の全刈、伐採木整理を実施する。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0F6E" id="Text Box 10" o:spid="_x0000_s1027" type="#_x0000_t202" style="position:absolute;left:0;text-align:left;margin-left:-.65pt;margin-top:2.9pt;width:456.7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">
                <v:stroke dashstyle="1 1"/>
                <v:textbox inset="5.85pt,.7pt,5.85pt,.7pt">
                  <w:txbxContent>
                    <w:p w:rsidR="00F15A37" w:rsidRPr="00561D09" w:rsidRDefault="00F15A37" w:rsidP="00F15A37">
                      <w:r>
                        <w:rPr>
                          <w:rFonts w:hint="eastAsia"/>
                        </w:rPr>
                        <w:t>（</w:t>
                      </w:r>
                      <w:r w:rsidRPr="00561D09">
                        <w:rPr>
                          <w:rFonts w:hint="eastAsia"/>
                        </w:rPr>
                        <w:t>１）地域の森林・林業の現状と課題</w:t>
                      </w:r>
                    </w:p>
                    <w:p w:rsidR="00F15A37" w:rsidRPr="00561D09" w:rsidRDefault="00F15A37" w:rsidP="00F15A37">
                      <w:pPr>
                        <w:ind w:firstLineChars="100" w:firstLine="210"/>
                      </w:pPr>
                      <w:r w:rsidRPr="00561D09">
                        <w:rPr>
                          <w:rFonts w:hint="eastAsia"/>
                        </w:rPr>
                        <w:t>売木村は、国県村道に隣接する森林が各所にあるが、森林所有者の高齢化や不在地主の増加により、</w:t>
                      </w:r>
                      <w:r>
                        <w:rPr>
                          <w:rFonts w:hint="eastAsia"/>
                        </w:rPr>
                        <w:t>森林の手入れが遅れていることが懸念される。</w:t>
                      </w:r>
                      <w:r w:rsidRPr="00561D09">
                        <w:rPr>
                          <w:rFonts w:hint="eastAsia"/>
                        </w:rPr>
                        <w:t>一方で住民生活はもちろん、人工林の手入れもこれらの道路を利用して行われている。このため、多数ある道路に隣接した整備されていない森林に対し、売木村らしい良好な景観の確保、</w:t>
                      </w:r>
                      <w:r>
                        <w:rPr>
                          <w:rFonts w:hint="eastAsia"/>
                        </w:rPr>
                        <w:t>危険木の除去、</w:t>
                      </w:r>
                      <w:r w:rsidRPr="00561D09">
                        <w:rPr>
                          <w:rFonts w:hint="eastAsia"/>
                        </w:rPr>
                        <w:t>凍結防止、視界の確保、獣害防除の観点から計画的に森林整備を実施する必要がある。</w:t>
                      </w:r>
                    </w:p>
                    <w:p w:rsidR="00F15A37" w:rsidRPr="00561D09" w:rsidRDefault="00F15A37" w:rsidP="00F15A37">
                      <w:r w:rsidRPr="00561D09">
                        <w:rPr>
                          <w:rFonts w:hint="eastAsia"/>
                        </w:rPr>
                        <w:t>（２）本事業の目的</w:t>
                      </w:r>
                    </w:p>
                    <w:p w:rsidR="00F15A37" w:rsidRDefault="00F15A37" w:rsidP="00F15A37">
                      <w:pPr>
                        <w:ind w:firstLineChars="100" w:firstLine="210"/>
                      </w:pPr>
                      <w:r>
                        <w:rPr>
                          <w:rFonts w:hint="eastAsia"/>
                        </w:rPr>
                        <w:t>（（1）の課題への対応方針について記載）</w:t>
                      </w:r>
                    </w:p>
                    <w:p w:rsidR="004F2DCB" w:rsidRPr="009902EE" w:rsidRDefault="00F15A37" w:rsidP="00F15A37">
                      <w:pPr>
                        <w:rPr>
                          <w:szCs w:val="16"/>
                        </w:rPr>
                      </w:pPr>
                      <w:r w:rsidRPr="00561D09">
                        <w:rPr>
                          <w:rFonts w:hint="eastAsia"/>
                        </w:rPr>
                        <w:t>道路沿いの景観整備、</w:t>
                      </w:r>
                      <w:r>
                        <w:rPr>
                          <w:rFonts w:hint="eastAsia"/>
                        </w:rPr>
                        <w:t>危険木の除去（倒木の防止）や</w:t>
                      </w:r>
                      <w:r w:rsidRPr="00561D09">
                        <w:rPr>
                          <w:rFonts w:hint="eastAsia"/>
                        </w:rPr>
                        <w:t>凍結防止</w:t>
                      </w:r>
                      <w:r>
                        <w:rPr>
                          <w:rFonts w:hint="eastAsia"/>
                        </w:rPr>
                        <w:t>などの安全確保</w:t>
                      </w:r>
                      <w:r w:rsidRPr="00561D09">
                        <w:rPr>
                          <w:rFonts w:hint="eastAsia"/>
                        </w:rPr>
                        <w:t>、視界の確保、獣害防除の緩衝帯整備を目的とし、</w:t>
                      </w:r>
                      <w:r>
                        <w:rPr>
                          <w:rFonts w:hint="eastAsia"/>
                        </w:rPr>
                        <w:t>倒木の恐れのある木の伐採、</w:t>
                      </w:r>
                      <w:r w:rsidRPr="00561D09">
                        <w:rPr>
                          <w:rFonts w:hint="eastAsia"/>
                        </w:rPr>
                        <w:t>被圧木等の劣勢木伐採、下層草木の全刈、伐採木整理を実施する。</w:t>
                      </w:r>
                    </w:p>
                  </w:txbxContent>
                </v:textbox>
              </v:shape>
            </w:pict>
          </mc:Fallback>
        </mc:AlternateContent>
      </w:r>
    </w:p>
    <w:p w:rsidR="006142F1" w:rsidRDefault="006142F1" w:rsidP="006142F1"/>
    <w:p w:rsidR="006142F1" w:rsidRDefault="006142F1" w:rsidP="006142F1"/>
    <w:p w:rsidR="008B5511" w:rsidRDefault="008B5511" w:rsidP="006142F1"/>
    <w:p w:rsidR="008B5511" w:rsidRDefault="008B5511" w:rsidP="006142F1"/>
    <w:p w:rsidR="008B5511" w:rsidRDefault="008B5511" w:rsidP="006142F1"/>
    <w:p w:rsidR="006142F1" w:rsidRDefault="006142F1" w:rsidP="006142F1"/>
    <w:p w:rsidR="006142F1" w:rsidRDefault="006142F1" w:rsidP="006142F1"/>
    <w:p w:rsidR="0051146C" w:rsidRDefault="0051146C" w:rsidP="006142F1"/>
    <w:p w:rsidR="0051146C" w:rsidRDefault="0051146C" w:rsidP="006142F1"/>
    <w:p w:rsidR="0051146C" w:rsidRDefault="0051146C" w:rsidP="006142F1"/>
    <w:p w:rsidR="00F15A37" w:rsidRDefault="00F15A37" w:rsidP="006142F1"/>
    <w:p w:rsidR="006142F1" w:rsidRDefault="000525B9" w:rsidP="006142F1">
      <w:r>
        <w:rPr>
          <w:noProof/>
        </w:rPr>
        <mc:AlternateContent>
          <mc:Choice Requires="wps">
            <w:drawing>
              <wp:anchor distT="0" distB="0" distL="114300" distR="114300" simplePos="0" relativeHeight="251652096" behindDoc="0" locked="0" layoutInCell="1" allowOverlap="1" wp14:anchorId="6F311635" wp14:editId="492DE737">
                <wp:simplePos x="0" y="0"/>
                <wp:positionH relativeFrom="column">
                  <wp:posOffset>-85725</wp:posOffset>
                </wp:positionH>
                <wp:positionV relativeFrom="paragraph">
                  <wp:posOffset>54610</wp:posOffset>
                </wp:positionV>
                <wp:extent cx="1476375" cy="2730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4F2DCB" w:rsidRPr="00923E1C" w:rsidRDefault="004F2DCB"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内</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1635" id="Text Box 3" o:spid="_x0000_s1028" type="#_x0000_t202" style="position:absolute;left:0;text-align:left;margin-left:-6.75pt;margin-top:4.3pt;width:116.2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" fillcolor="black" stroked="f">
                <v:stroke dashstyle="1 1"/>
                <v:textbox inset="5.85pt,.7pt,5.85pt,.7pt">
                  <w:txbxContent>
                    <w:p w:rsidR="004F2DCB" w:rsidRPr="00923E1C" w:rsidRDefault="004F2DCB"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内</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容</w:t>
                      </w:r>
                    </w:p>
                  </w:txbxContent>
                </v:textbox>
              </v:shape>
            </w:pict>
          </mc:Fallback>
        </mc:AlternateContent>
      </w:r>
    </w:p>
    <w:p w:rsidR="006142F1" w:rsidRDefault="000525B9" w:rsidP="006142F1">
      <w:r>
        <w:rPr>
          <w:noProof/>
        </w:rPr>
        <mc:AlternateContent>
          <mc:Choice Requires="wps">
            <w:drawing>
              <wp:anchor distT="0" distB="0" distL="114300" distR="114300" simplePos="0" relativeHeight="251660288" behindDoc="0" locked="0" layoutInCell="1" allowOverlap="1" wp14:anchorId="010BFB7B" wp14:editId="43BB50A3">
                <wp:simplePos x="0" y="0"/>
                <wp:positionH relativeFrom="column">
                  <wp:posOffset>5715</wp:posOffset>
                </wp:positionH>
                <wp:positionV relativeFrom="paragraph">
                  <wp:posOffset>186056</wp:posOffset>
                </wp:positionV>
                <wp:extent cx="5791200" cy="2438400"/>
                <wp:effectExtent l="0" t="0" r="19050" b="1905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438400"/>
                        </a:xfrm>
                        <a:prstGeom prst="rect">
                          <a:avLst/>
                        </a:prstGeom>
                        <a:solidFill>
                          <a:srgbClr val="FFFFFF"/>
                        </a:solidFill>
                        <a:ln w="9525">
                          <a:solidFill>
                            <a:srgbClr val="000000"/>
                          </a:solidFill>
                          <a:prstDash val="sysDot"/>
                          <a:miter lim="800000"/>
                          <a:headEnd/>
                          <a:tailEnd/>
                        </a:ln>
                      </wps:spPr>
                      <wps:txbx>
                        <w:txbxContent>
                          <w:p w:rsidR="00B92BF9" w:rsidRDefault="00F15A37" w:rsidP="00B92BF9">
                            <w:pPr>
                              <w:pStyle w:val="ab"/>
                              <w:numPr>
                                <w:ilvl w:val="0"/>
                                <w:numId w:val="1"/>
                              </w:numPr>
                              <w:ind w:leftChars="0"/>
                            </w:pPr>
                            <w:r w:rsidRPr="00737F7D">
                              <w:rPr>
                                <w:rFonts w:hint="eastAsia"/>
                              </w:rPr>
                              <w:t xml:space="preserve">実施場所　</w:t>
                            </w:r>
                            <w:r w:rsidR="00B92BF9">
                              <w:rPr>
                                <w:rFonts w:hint="eastAsia"/>
                              </w:rPr>
                              <w:t>売木村45-1350　村道13号線沿い</w:t>
                            </w:r>
                          </w:p>
                          <w:p w:rsidR="00F15A37" w:rsidRPr="00B92BF9" w:rsidRDefault="00B92BF9" w:rsidP="00B92BF9">
                            <w:pPr>
                              <w:pStyle w:val="ab"/>
                              <w:ind w:leftChars="0" w:left="720"/>
                            </w:pPr>
                            <w:r>
                              <w:rPr>
                                <w:rFonts w:hint="eastAsia"/>
                              </w:rPr>
                              <w:t xml:space="preserve">　　　　　売木村45-370ほか　国道418号線沿い</w:t>
                            </w:r>
                          </w:p>
                          <w:p w:rsidR="00F15A37" w:rsidRPr="00737F7D" w:rsidRDefault="00F15A37" w:rsidP="00F15A37">
                            <w:r w:rsidRPr="00737F7D">
                              <w:rPr>
                                <w:rFonts w:hint="eastAsia"/>
                              </w:rPr>
                              <w:t>（２）対象(者)　道路沿いの</w:t>
                            </w:r>
                            <w:r>
                              <w:rPr>
                                <w:rFonts w:hint="eastAsia"/>
                              </w:rPr>
                              <w:t>危険木の除去</w:t>
                            </w:r>
                          </w:p>
                          <w:p w:rsidR="00F15A37" w:rsidRPr="00737F7D" w:rsidRDefault="00F15A37" w:rsidP="00F15A37">
                            <w:pPr>
                              <w:ind w:left="1680" w:hangingChars="800" w:hanging="1680"/>
                            </w:pPr>
                            <w:r w:rsidRPr="00737F7D">
                              <w:rPr>
                                <w:rFonts w:hint="eastAsia"/>
                              </w:rPr>
                              <w:t xml:space="preserve">（３）実施方法　</w:t>
                            </w:r>
                            <w:r w:rsidR="00B92BF9">
                              <w:rPr>
                                <w:rFonts w:hint="eastAsia"/>
                              </w:rPr>
                              <w:t>国村道沿いの民有林において、倒木の恐れのある危険木を伐採し、安全を確保するとともに良好な景観を整備。</w:t>
                            </w:r>
                          </w:p>
                          <w:p w:rsidR="00F15A37" w:rsidRPr="00737F7D" w:rsidRDefault="00F15A37" w:rsidP="00F15A37">
                            <w:r w:rsidRPr="00737F7D">
                              <w:rPr>
                                <w:rFonts w:hint="eastAsia"/>
                              </w:rPr>
                              <w:t>（４）事業目標及び当年度事業量</w:t>
                            </w:r>
                          </w:p>
                          <w:p w:rsidR="00F15A37" w:rsidRPr="00737F7D" w:rsidRDefault="00F15A37" w:rsidP="00F15A37">
                            <w:r w:rsidRPr="00737F7D">
                              <w:rPr>
                                <w:rFonts w:hint="eastAsia"/>
                              </w:rPr>
                              <w:t xml:space="preserve">　①全体計画（平成30</w:t>
                            </w:r>
                            <w:r>
                              <w:rPr>
                                <w:rFonts w:hint="eastAsia"/>
                              </w:rPr>
                              <w:t>年度</w:t>
                            </w:r>
                            <w:r w:rsidRPr="00737F7D">
                              <w:rPr>
                                <w:rFonts w:hint="eastAsia"/>
                              </w:rPr>
                              <w:t>～</w:t>
                            </w:r>
                            <w:r>
                              <w:rPr>
                                <w:rFonts w:hint="eastAsia"/>
                              </w:rPr>
                              <w:t>令和4</w:t>
                            </w:r>
                            <w:r w:rsidRPr="00737F7D">
                              <w:rPr>
                                <w:rFonts w:hint="eastAsia"/>
                              </w:rPr>
                              <w:t>年度）</w:t>
                            </w:r>
                          </w:p>
                          <w:p w:rsidR="00F15A37" w:rsidRPr="00737F7D" w:rsidRDefault="00F15A37" w:rsidP="00F15A37">
                            <w:pPr>
                              <w:ind w:left="420" w:hangingChars="200" w:hanging="420"/>
                            </w:pPr>
                            <w:r w:rsidRPr="00737F7D">
                              <w:rPr>
                                <w:rFonts w:hint="eastAsia"/>
                              </w:rPr>
                              <w:t xml:space="preserve">　　　国県村道沿いの未整備森林で2ha／年度、延べ10</w:t>
                            </w:r>
                            <w:r w:rsidRPr="00737F7D">
                              <w:t>ha</w:t>
                            </w:r>
                            <w:r w:rsidRPr="00737F7D">
                              <w:rPr>
                                <w:rFonts w:hint="eastAsia"/>
                              </w:rPr>
                              <w:t>景観整備事業を実施する。</w:t>
                            </w:r>
                            <w:r>
                              <w:rPr>
                                <w:rFonts w:hint="eastAsia"/>
                              </w:rPr>
                              <w:t>ただし、安全確保の観点から急を要する箇所があれば、協議により優先順位を決定する。</w:t>
                            </w:r>
                          </w:p>
                          <w:p w:rsidR="00F15A37" w:rsidRPr="00737F7D" w:rsidRDefault="00F15A37" w:rsidP="00F15A37">
                            <w:r w:rsidRPr="00737F7D">
                              <w:rPr>
                                <w:rFonts w:hint="eastAsia"/>
                              </w:rPr>
                              <w:t xml:space="preserve">　②</w:t>
                            </w:r>
                            <w:r>
                              <w:rPr>
                                <w:rFonts w:hint="eastAsia"/>
                              </w:rPr>
                              <w:t>令和</w:t>
                            </w:r>
                            <w:r w:rsidR="00B92BF9">
                              <w:rPr>
                                <w:rFonts w:hint="eastAsia"/>
                              </w:rPr>
                              <w:t>２</w:t>
                            </w:r>
                            <w:r w:rsidRPr="00737F7D">
                              <w:rPr>
                                <w:rFonts w:hint="eastAsia"/>
                              </w:rPr>
                              <w:t>年度実績</w:t>
                            </w:r>
                          </w:p>
                          <w:p w:rsidR="00F15A37" w:rsidRPr="00737F7D" w:rsidRDefault="00F15A37" w:rsidP="00F15A37">
                            <w:r w:rsidRPr="00737F7D">
                              <w:rPr>
                                <w:rFonts w:hint="eastAsia"/>
                              </w:rPr>
                              <w:t xml:space="preserve">　　</w:t>
                            </w:r>
                            <w:r w:rsidRPr="00F6515A">
                              <w:rPr>
                                <w:rFonts w:hint="eastAsia"/>
                              </w:rPr>
                              <w:t xml:space="preserve">　</w:t>
                            </w:r>
                            <w:r w:rsidR="00B92BF9" w:rsidRPr="00F6515A">
                              <w:t>2.00</w:t>
                            </w:r>
                            <w:r w:rsidRPr="00F6515A">
                              <w:t>ha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BFB7B" id="Text Box 11" o:spid="_x0000_s1029" type="#_x0000_t202" style="position:absolute;left:0;text-align:left;margin-left:.45pt;margin-top:14.65pt;width:45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">
                <v:stroke dashstyle="1 1"/>
                <v:textbox inset="5.85pt,.7pt,5.85pt,.7pt">
                  <w:txbxContent>
                    <w:p w:rsidR="00B92BF9" w:rsidRDefault="00F15A37" w:rsidP="00B92BF9">
                      <w:pPr>
                        <w:pStyle w:val="ab"/>
                        <w:numPr>
                          <w:ilvl w:val="0"/>
                          <w:numId w:val="1"/>
                        </w:numPr>
                        <w:ind w:leftChars="0"/>
                      </w:pPr>
                      <w:r w:rsidRPr="00737F7D">
                        <w:rPr>
                          <w:rFonts w:hint="eastAsia"/>
                        </w:rPr>
                        <w:t xml:space="preserve">実施場所　</w:t>
                      </w:r>
                      <w:r w:rsidR="00B92BF9">
                        <w:rPr>
                          <w:rFonts w:hint="eastAsia"/>
                        </w:rPr>
                        <w:t>売木村45-1350　村道13号線沿い</w:t>
                      </w:r>
                    </w:p>
                    <w:p w:rsidR="00F15A37" w:rsidRPr="00B92BF9" w:rsidRDefault="00B92BF9" w:rsidP="00B92BF9">
                      <w:pPr>
                        <w:pStyle w:val="ab"/>
                        <w:ind w:leftChars="0" w:left="720"/>
                      </w:pPr>
                      <w:r>
                        <w:rPr>
                          <w:rFonts w:hint="eastAsia"/>
                        </w:rPr>
                        <w:t xml:space="preserve">　　　　　売木村45-370ほか　国道418号線沿い</w:t>
                      </w:r>
                    </w:p>
                    <w:p w:rsidR="00F15A37" w:rsidRPr="00737F7D" w:rsidRDefault="00F15A37" w:rsidP="00F15A37">
                      <w:r w:rsidRPr="00737F7D">
                        <w:rPr>
                          <w:rFonts w:hint="eastAsia"/>
                        </w:rPr>
                        <w:t>（２）対象(者)　道路沿いの</w:t>
                      </w:r>
                      <w:r>
                        <w:rPr>
                          <w:rFonts w:hint="eastAsia"/>
                        </w:rPr>
                        <w:t>危険木の除去</w:t>
                      </w:r>
                    </w:p>
                    <w:p w:rsidR="00F15A37" w:rsidRPr="00737F7D" w:rsidRDefault="00F15A37" w:rsidP="00F15A37">
                      <w:pPr>
                        <w:ind w:left="1680" w:hangingChars="800" w:hanging="1680"/>
                      </w:pPr>
                      <w:r w:rsidRPr="00737F7D">
                        <w:rPr>
                          <w:rFonts w:hint="eastAsia"/>
                        </w:rPr>
                        <w:t xml:space="preserve">（３）実施方法　</w:t>
                      </w:r>
                      <w:r w:rsidR="00B92BF9">
                        <w:rPr>
                          <w:rFonts w:hint="eastAsia"/>
                        </w:rPr>
                        <w:t>国村道沿いの民有林において、倒木の恐れのある危険木を伐採し、安全を確保するとともに良好な景観を整備。</w:t>
                      </w:r>
                    </w:p>
                    <w:p w:rsidR="00F15A37" w:rsidRPr="00737F7D" w:rsidRDefault="00F15A37" w:rsidP="00F15A37">
                      <w:r w:rsidRPr="00737F7D">
                        <w:rPr>
                          <w:rFonts w:hint="eastAsia"/>
                        </w:rPr>
                        <w:t>（４）事業目標及び当年度事業量</w:t>
                      </w:r>
                    </w:p>
                    <w:p w:rsidR="00F15A37" w:rsidRPr="00737F7D" w:rsidRDefault="00F15A37" w:rsidP="00F15A37">
                      <w:r w:rsidRPr="00737F7D">
                        <w:rPr>
                          <w:rFonts w:hint="eastAsia"/>
                        </w:rPr>
                        <w:t xml:space="preserve">　①全体計画（平成30</w:t>
                      </w:r>
                      <w:r>
                        <w:rPr>
                          <w:rFonts w:hint="eastAsia"/>
                        </w:rPr>
                        <w:t>年度</w:t>
                      </w:r>
                      <w:r w:rsidRPr="00737F7D">
                        <w:rPr>
                          <w:rFonts w:hint="eastAsia"/>
                        </w:rPr>
                        <w:t>～</w:t>
                      </w:r>
                      <w:r>
                        <w:rPr>
                          <w:rFonts w:hint="eastAsia"/>
                        </w:rPr>
                        <w:t>令和4</w:t>
                      </w:r>
                      <w:r w:rsidRPr="00737F7D">
                        <w:rPr>
                          <w:rFonts w:hint="eastAsia"/>
                        </w:rPr>
                        <w:t>年度）</w:t>
                      </w:r>
                    </w:p>
                    <w:p w:rsidR="00F15A37" w:rsidRPr="00737F7D" w:rsidRDefault="00F15A37" w:rsidP="00F15A37">
                      <w:pPr>
                        <w:ind w:left="420" w:hangingChars="200" w:hanging="420"/>
                      </w:pPr>
                      <w:r w:rsidRPr="00737F7D">
                        <w:rPr>
                          <w:rFonts w:hint="eastAsia"/>
                        </w:rPr>
                        <w:t xml:space="preserve">　　　国県村道沿いの未整備森林で2ha／年度、延べ10</w:t>
                      </w:r>
                      <w:r w:rsidRPr="00737F7D">
                        <w:t>ha</w:t>
                      </w:r>
                      <w:r w:rsidRPr="00737F7D">
                        <w:rPr>
                          <w:rFonts w:hint="eastAsia"/>
                        </w:rPr>
                        <w:t>景観整備事業を実施する。</w:t>
                      </w:r>
                      <w:r>
                        <w:rPr>
                          <w:rFonts w:hint="eastAsia"/>
                        </w:rPr>
                        <w:t>ただし、安全確保の観点から急を要する箇所があれば、協議により優先順位を決定する。</w:t>
                      </w:r>
                    </w:p>
                    <w:p w:rsidR="00F15A37" w:rsidRPr="00737F7D" w:rsidRDefault="00F15A37" w:rsidP="00F15A37">
                      <w:r w:rsidRPr="00737F7D">
                        <w:rPr>
                          <w:rFonts w:hint="eastAsia"/>
                        </w:rPr>
                        <w:t xml:space="preserve">　②</w:t>
                      </w:r>
                      <w:r>
                        <w:rPr>
                          <w:rFonts w:hint="eastAsia"/>
                        </w:rPr>
                        <w:t>令和</w:t>
                      </w:r>
                      <w:r w:rsidR="00B92BF9">
                        <w:rPr>
                          <w:rFonts w:hint="eastAsia"/>
                        </w:rPr>
                        <w:t>２</w:t>
                      </w:r>
                      <w:r w:rsidRPr="00737F7D">
                        <w:rPr>
                          <w:rFonts w:hint="eastAsia"/>
                        </w:rPr>
                        <w:t>年度実績</w:t>
                      </w:r>
                    </w:p>
                    <w:p w:rsidR="00F15A37" w:rsidRPr="00737F7D" w:rsidRDefault="00F15A37" w:rsidP="00F15A37">
                      <w:r w:rsidRPr="00737F7D">
                        <w:rPr>
                          <w:rFonts w:hint="eastAsia"/>
                        </w:rPr>
                        <w:t xml:space="preserve">　　</w:t>
                      </w:r>
                      <w:r w:rsidRPr="00F6515A">
                        <w:rPr>
                          <w:rFonts w:hint="eastAsia"/>
                        </w:rPr>
                        <w:t xml:space="preserve">　</w:t>
                      </w:r>
                      <w:r w:rsidR="00B92BF9" w:rsidRPr="00F6515A">
                        <w:t>2.00</w:t>
                      </w:r>
                      <w:r w:rsidRPr="00F6515A">
                        <w:t>ha</w:t>
                      </w:r>
                    </w:p>
                  </w:txbxContent>
                </v:textbox>
              </v:shape>
            </w:pict>
          </mc:Fallback>
        </mc:AlternateContent>
      </w:r>
    </w:p>
    <w:p w:rsidR="006142F1" w:rsidRDefault="006142F1" w:rsidP="006142F1"/>
    <w:p w:rsidR="006142F1" w:rsidRDefault="006142F1" w:rsidP="006142F1"/>
    <w:p w:rsidR="006142F1" w:rsidRDefault="006142F1" w:rsidP="006142F1"/>
    <w:p w:rsidR="006142F1" w:rsidRDefault="006142F1" w:rsidP="006142F1"/>
    <w:p w:rsidR="006142F1" w:rsidRDefault="006142F1" w:rsidP="006142F1"/>
    <w:p w:rsidR="006142F1" w:rsidRDefault="006142F1" w:rsidP="006142F1"/>
    <w:p w:rsidR="008707B1" w:rsidRDefault="008707B1" w:rsidP="006142F1"/>
    <w:p w:rsidR="006142F1" w:rsidRDefault="006142F1" w:rsidP="006142F1"/>
    <w:p w:rsidR="006142F1" w:rsidRDefault="006142F1" w:rsidP="006142F1"/>
    <w:p w:rsidR="006142F1" w:rsidRDefault="006142F1" w:rsidP="006142F1"/>
    <w:p w:rsidR="000052B3" w:rsidRDefault="000052B3" w:rsidP="006142F1"/>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0052B3" w:rsidP="006142F1">
      <w:r>
        <w:rPr>
          <w:noProof/>
        </w:rPr>
        <mc:AlternateContent>
          <mc:Choice Requires="wps">
            <w:drawing>
              <wp:anchor distT="0" distB="0" distL="114300" distR="114300" simplePos="0" relativeHeight="251651072" behindDoc="0" locked="0" layoutInCell="1" allowOverlap="1" wp14:anchorId="0411447A" wp14:editId="29C33C35">
                <wp:simplePos x="0" y="0"/>
                <wp:positionH relativeFrom="column">
                  <wp:posOffset>-3810</wp:posOffset>
                </wp:positionH>
                <wp:positionV relativeFrom="paragraph">
                  <wp:posOffset>48260</wp:posOffset>
                </wp:positionV>
                <wp:extent cx="2867025" cy="2057400"/>
                <wp:effectExtent l="0" t="0" r="28575"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057400"/>
                        </a:xfrm>
                        <a:prstGeom prst="rect">
                          <a:avLst/>
                        </a:prstGeom>
                        <a:solidFill>
                          <a:srgbClr val="FFFFFF"/>
                        </a:solidFill>
                        <a:ln w="9525">
                          <a:solidFill>
                            <a:srgbClr val="000000"/>
                          </a:solidFill>
                          <a:prstDash val="dash"/>
                          <a:miter lim="800000"/>
                          <a:headEnd/>
                          <a:tailEnd/>
                        </a:ln>
                      </wps:spPr>
                      <wps:txbx>
                        <w:txbxContent>
                          <w:p w:rsidR="004F2DCB" w:rsidRDefault="00B92BF9" w:rsidP="000052B3">
                            <w:r>
                              <w:rPr>
                                <w:noProof/>
                              </w:rPr>
                              <w:drawing>
                                <wp:inline distT="0" distB="0" distL="0" distR="0" wp14:anchorId="0C8760BB" wp14:editId="6E904B29">
                                  <wp:extent cx="2707640" cy="20307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66.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7640" cy="203073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447A" id="Text Box 7" o:spid="_x0000_s1030" type="#_x0000_t202" style="position:absolute;left:0;text-align:left;margin-left:-.3pt;margin-top:3.8pt;width:225.75pt;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">
                <v:stroke dashstyle="dash"/>
                <v:textbox inset="5.85pt,.7pt,5.85pt,.7pt">
                  <w:txbxContent>
                    <w:p w:rsidR="004F2DCB" w:rsidRDefault="00B92BF9" w:rsidP="000052B3">
                      <w:r>
                        <w:rPr>
                          <w:noProof/>
                        </w:rPr>
                        <w:drawing>
                          <wp:inline distT="0" distB="0" distL="0" distR="0" wp14:anchorId="0C8760BB" wp14:editId="6E904B29">
                            <wp:extent cx="2707640" cy="20307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66.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7640" cy="2030730"/>
                                    </a:xfrm>
                                    <a:prstGeom prst="rect">
                                      <a:avLst/>
                                    </a:prstGeom>
                                  </pic:spPr>
                                </pic:pic>
                              </a:graphicData>
                            </a:graphic>
                          </wp:inline>
                        </w:drawing>
                      </w:r>
                    </w:p>
                  </w:txbxContent>
                </v:textbox>
              </v:shape>
            </w:pict>
          </mc:Fallback>
        </mc:AlternateContent>
      </w:r>
      <w:r w:rsidR="000525B9">
        <w:rPr>
          <w:noProof/>
        </w:rPr>
        <mc:AlternateContent>
          <mc:Choice Requires="wps">
            <w:drawing>
              <wp:anchor distT="0" distB="0" distL="114300" distR="114300" simplePos="0" relativeHeight="251654144" behindDoc="0" locked="0" layoutInCell="1" allowOverlap="1" wp14:anchorId="3BAA7432" wp14:editId="023DF0B1">
                <wp:simplePos x="0" y="0"/>
                <wp:positionH relativeFrom="column">
                  <wp:posOffset>3009900</wp:posOffset>
                </wp:positionH>
                <wp:positionV relativeFrom="paragraph">
                  <wp:posOffset>43815</wp:posOffset>
                </wp:positionV>
                <wp:extent cx="2790825" cy="2047875"/>
                <wp:effectExtent l="0" t="0" r="28575"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47875"/>
                        </a:xfrm>
                        <a:prstGeom prst="rect">
                          <a:avLst/>
                        </a:prstGeom>
                        <a:solidFill>
                          <a:srgbClr val="FFFFFF"/>
                        </a:solidFill>
                        <a:ln w="9525">
                          <a:solidFill>
                            <a:srgbClr val="000000"/>
                          </a:solidFill>
                          <a:prstDash val="dash"/>
                          <a:miter lim="800000"/>
                          <a:headEnd/>
                          <a:tailEnd/>
                        </a:ln>
                      </wps:spPr>
                      <wps:txbx>
                        <w:txbxContent>
                          <w:p w:rsidR="004F2DCB" w:rsidRDefault="00B92BF9" w:rsidP="000052B3">
                            <w:r>
                              <w:rPr>
                                <w:noProof/>
                              </w:rPr>
                              <w:drawing>
                                <wp:inline distT="0" distB="0" distL="0" distR="0" wp14:anchorId="66C9373D" wp14:editId="0BF5B36F">
                                  <wp:extent cx="2633345" cy="197485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06.JPG"/>
                                          <pic:cNvPicPr/>
                                        </pic:nvPicPr>
                                        <pic:blipFill>
                                          <a:blip r:embed="rId9">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7432" id="Text Box 8" o:spid="_x0000_s1031" type="#_x0000_t202" style="position:absolute;left:0;text-align:left;margin-left:237pt;margin-top:3.45pt;width:219.75pt;height:16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">
                <v:stroke dashstyle="dash"/>
                <v:textbox inset="5.85pt,.7pt,5.85pt,.7pt">
                  <w:txbxContent>
                    <w:p w:rsidR="004F2DCB" w:rsidRDefault="00B92BF9" w:rsidP="000052B3">
                      <w:r>
                        <w:rPr>
                          <w:noProof/>
                        </w:rPr>
                        <w:drawing>
                          <wp:inline distT="0" distB="0" distL="0" distR="0" wp14:anchorId="66C9373D" wp14:editId="0BF5B36F">
                            <wp:extent cx="2633345" cy="197485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06.JPG"/>
                                    <pic:cNvPicPr/>
                                  </pic:nvPicPr>
                                  <pic:blipFill>
                                    <a:blip r:embed="rId9">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inline>
                        </w:drawing>
                      </w:r>
                    </w:p>
                  </w:txbxContent>
                </v:textbox>
              </v:shape>
            </w:pict>
          </mc:Fallback>
        </mc:AlternateContent>
      </w:r>
    </w:p>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561D09" w:rsidP="006142F1"/>
    <w:p w:rsidR="00561D09" w:rsidRDefault="000525B9" w:rsidP="006142F1">
      <w:r>
        <w:rPr>
          <w:noProof/>
        </w:rPr>
        <mc:AlternateContent>
          <mc:Choice Requires="wps">
            <w:drawing>
              <wp:anchor distT="0" distB="0" distL="114300" distR="114300" simplePos="0" relativeHeight="251656192" behindDoc="0" locked="0" layoutInCell="1" allowOverlap="1" wp14:anchorId="320E4EA4" wp14:editId="69EBBB9F">
                <wp:simplePos x="0" y="0"/>
                <wp:positionH relativeFrom="column">
                  <wp:posOffset>-85725</wp:posOffset>
                </wp:positionH>
                <wp:positionV relativeFrom="paragraph">
                  <wp:posOffset>-5715</wp:posOffset>
                </wp:positionV>
                <wp:extent cx="1476375" cy="273050"/>
                <wp:effectExtent l="0" t="381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4F2DCB" w:rsidRPr="00923E1C" w:rsidRDefault="004F2DCB"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効　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E4EA4" id="Text Box 4" o:spid="_x0000_s1032" type="#_x0000_t202" style="position:absolute;left:0;text-align:left;margin-left:-6.75pt;margin-top:-.45pt;width:116.25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" fillcolor="black" stroked="f">
                <v:stroke dashstyle="1 1"/>
                <v:textbox inset="5.85pt,.7pt,5.85pt,.7pt">
                  <w:txbxContent>
                    <w:p w:rsidR="004F2DCB" w:rsidRPr="00923E1C" w:rsidRDefault="004F2DCB"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効　果</w:t>
                      </w:r>
                    </w:p>
                  </w:txbxContent>
                </v:textbox>
              </v:shape>
            </w:pict>
          </mc:Fallback>
        </mc:AlternateContent>
      </w:r>
    </w:p>
    <w:p w:rsidR="003525E2" w:rsidRDefault="000525B9" w:rsidP="006142F1">
      <w:r>
        <w:rPr>
          <w:noProof/>
        </w:rPr>
        <mc:AlternateContent>
          <mc:Choice Requires="wps">
            <w:drawing>
              <wp:anchor distT="0" distB="0" distL="114300" distR="114300" simplePos="0" relativeHeight="251661312" behindDoc="0" locked="0" layoutInCell="1" allowOverlap="1" wp14:anchorId="1389BEFF" wp14:editId="2670F642">
                <wp:simplePos x="0" y="0"/>
                <wp:positionH relativeFrom="column">
                  <wp:posOffset>5715</wp:posOffset>
                </wp:positionH>
                <wp:positionV relativeFrom="paragraph">
                  <wp:posOffset>118110</wp:posOffset>
                </wp:positionV>
                <wp:extent cx="5762625" cy="2705100"/>
                <wp:effectExtent l="0" t="0" r="28575" b="1905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705100"/>
                        </a:xfrm>
                        <a:prstGeom prst="rect">
                          <a:avLst/>
                        </a:prstGeom>
                        <a:solidFill>
                          <a:srgbClr val="FFFFFF"/>
                        </a:solidFill>
                        <a:ln w="9525">
                          <a:solidFill>
                            <a:srgbClr val="000000"/>
                          </a:solidFill>
                          <a:prstDash val="sysDot"/>
                          <a:miter lim="800000"/>
                          <a:headEnd/>
                          <a:tailEnd/>
                        </a:ln>
                      </wps:spPr>
                      <wps:txbx>
                        <w:txbxContent>
                          <w:p w:rsidR="004F2DCB" w:rsidRDefault="004F2DCB" w:rsidP="004F2DCB">
                            <w:r w:rsidRPr="00737F7D">
                              <w:rPr>
                                <w:rFonts w:hint="eastAsia"/>
                              </w:rPr>
                              <w:t>（１）事業実施による効果</w:t>
                            </w:r>
                          </w:p>
                          <w:p w:rsidR="004F2DCB" w:rsidRDefault="004F2DCB" w:rsidP="004F2DCB">
                            <w:pPr>
                              <w:ind w:leftChars="100" w:left="210"/>
                            </w:pPr>
                            <w:r>
                              <w:rPr>
                                <w:rFonts w:hint="eastAsia"/>
                              </w:rPr>
                              <w:t>倒木の恐れのある危険木を伐採、除去することで安全を確保するとともに、良好な景観を確保することができ</w:t>
                            </w:r>
                            <w:r w:rsidR="00B92BF9">
                              <w:rPr>
                                <w:rFonts w:hint="eastAsia"/>
                              </w:rPr>
                              <w:t>た</w:t>
                            </w:r>
                            <w:r>
                              <w:rPr>
                                <w:rFonts w:hint="eastAsia"/>
                              </w:rPr>
                              <w:t>。</w:t>
                            </w:r>
                          </w:p>
                          <w:p w:rsidR="004F2DCB" w:rsidRDefault="004F2DCB" w:rsidP="004F2DCB">
                            <w:r w:rsidRPr="00737F7D">
                              <w:rPr>
                                <w:rFonts w:hint="eastAsia"/>
                              </w:rPr>
                              <w:t>（２）継続性</w:t>
                            </w:r>
                          </w:p>
                          <w:p w:rsidR="004F2DCB" w:rsidRPr="00737F7D" w:rsidRDefault="004F2DCB" w:rsidP="004F2DCB">
                            <w:r w:rsidRPr="00737F7D">
                              <w:rPr>
                                <w:rFonts w:hint="eastAsia"/>
                              </w:rPr>
                              <w:t xml:space="preserve">　当村では</w:t>
                            </w:r>
                            <w:r>
                              <w:rPr>
                                <w:rFonts w:hint="eastAsia"/>
                              </w:rPr>
                              <w:t>、</w:t>
                            </w:r>
                            <w:r w:rsidRPr="00737F7D">
                              <w:rPr>
                                <w:rFonts w:hint="eastAsia"/>
                              </w:rPr>
                              <w:t>毎年森林税を活用し景観整備事業を実施してきた。継続実施により、村全域での良好な景観の確保が図られ事業効果も高まると考えられるため</w:t>
                            </w:r>
                            <w:r>
                              <w:rPr>
                                <w:rFonts w:hint="eastAsia"/>
                              </w:rPr>
                              <w:t>、</w:t>
                            </w:r>
                            <w:r w:rsidRPr="00737F7D">
                              <w:rPr>
                                <w:rFonts w:hint="eastAsia"/>
                              </w:rPr>
                              <w:t>今後も継続して事業を実施していきたい。</w:t>
                            </w:r>
                          </w:p>
                          <w:p w:rsidR="004F2DCB" w:rsidRPr="00737F7D" w:rsidRDefault="004F2DCB" w:rsidP="004F2DCB">
                            <w:r w:rsidRPr="00737F7D">
                              <w:rPr>
                                <w:rFonts w:hint="eastAsia"/>
                              </w:rPr>
                              <w:t xml:space="preserve">　（３）普及性</w:t>
                            </w:r>
                          </w:p>
                          <w:p w:rsidR="004F2DCB" w:rsidRDefault="004F2DCB" w:rsidP="004F2DCB">
                            <w:r w:rsidRPr="00737F7D">
                              <w:rPr>
                                <w:rFonts w:hint="eastAsia"/>
                              </w:rPr>
                              <w:t xml:space="preserve">　住民が頻繁に利用する道路沿いであること、また住民と協定を締結し事業を実施することから、事業実施による効果が住民に伝わりやすい。</w:t>
                            </w:r>
                          </w:p>
                          <w:p w:rsidR="004F2DCB" w:rsidRDefault="004F2DCB" w:rsidP="004F2DCB">
                            <w:r w:rsidRPr="00737F7D">
                              <w:rPr>
                                <w:rFonts w:hint="eastAsia"/>
                              </w:rPr>
                              <w:t>また、良好な景観、</w:t>
                            </w:r>
                            <w:r>
                              <w:rPr>
                                <w:rFonts w:hint="eastAsia"/>
                              </w:rPr>
                              <w:t>危険木の除去等安全の確保や</w:t>
                            </w:r>
                            <w:r w:rsidRPr="00737F7D">
                              <w:rPr>
                                <w:rFonts w:hint="eastAsia"/>
                              </w:rPr>
                              <w:t>交通安全や獣害防除の</w:t>
                            </w:r>
                            <w:r>
                              <w:rPr>
                                <w:rFonts w:hint="eastAsia"/>
                              </w:rPr>
                              <w:t>観点</w:t>
                            </w:r>
                            <w:r w:rsidRPr="00737F7D">
                              <w:rPr>
                                <w:rFonts w:hint="eastAsia"/>
                              </w:rPr>
                              <w:t>からも、村内外の幅広い住民に対し事業効果をアピールできる。</w:t>
                            </w:r>
                          </w:p>
                          <w:p w:rsidR="004F2DCB" w:rsidRDefault="004F2DCB" w:rsidP="004F2DCB"/>
                          <w:p w:rsidR="004F2DCB" w:rsidRPr="004F2DCB" w:rsidRDefault="004F2DCB" w:rsidP="006142F1">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BEFF" id="Text Box 12" o:spid="_x0000_s1033" type="#_x0000_t202" style="position:absolute;left:0;text-align:left;margin-left:.45pt;margin-top:9.3pt;width:453.7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">
                <v:stroke dashstyle="1 1"/>
                <v:textbox inset="5.85pt,.7pt,5.85pt,.7pt">
                  <w:txbxContent>
                    <w:p w:rsidR="004F2DCB" w:rsidRDefault="004F2DCB" w:rsidP="004F2DCB">
                      <w:r w:rsidRPr="00737F7D">
                        <w:rPr>
                          <w:rFonts w:hint="eastAsia"/>
                        </w:rPr>
                        <w:t>（１）事業実施による効果</w:t>
                      </w:r>
                    </w:p>
                    <w:p w:rsidR="004F2DCB" w:rsidRDefault="004F2DCB" w:rsidP="004F2DCB">
                      <w:pPr>
                        <w:ind w:leftChars="100" w:left="210"/>
                      </w:pPr>
                      <w:r>
                        <w:rPr>
                          <w:rFonts w:hint="eastAsia"/>
                        </w:rPr>
                        <w:t>倒木の恐れのある危険木を伐採、除去することで安全を確保するとともに、良好な景観を確保することができ</w:t>
                      </w:r>
                      <w:r w:rsidR="00B92BF9">
                        <w:rPr>
                          <w:rFonts w:hint="eastAsia"/>
                        </w:rPr>
                        <w:t>た</w:t>
                      </w:r>
                      <w:r>
                        <w:rPr>
                          <w:rFonts w:hint="eastAsia"/>
                        </w:rPr>
                        <w:t>。</w:t>
                      </w:r>
                    </w:p>
                    <w:p w:rsidR="004F2DCB" w:rsidRDefault="004F2DCB" w:rsidP="004F2DCB">
                      <w:r w:rsidRPr="00737F7D">
                        <w:rPr>
                          <w:rFonts w:hint="eastAsia"/>
                        </w:rPr>
                        <w:t>（２）継続性</w:t>
                      </w:r>
                    </w:p>
                    <w:p w:rsidR="004F2DCB" w:rsidRPr="00737F7D" w:rsidRDefault="004F2DCB" w:rsidP="004F2DCB">
                      <w:r w:rsidRPr="00737F7D">
                        <w:rPr>
                          <w:rFonts w:hint="eastAsia"/>
                        </w:rPr>
                        <w:t xml:space="preserve">　当村では</w:t>
                      </w:r>
                      <w:r>
                        <w:rPr>
                          <w:rFonts w:hint="eastAsia"/>
                        </w:rPr>
                        <w:t>、</w:t>
                      </w:r>
                      <w:r w:rsidRPr="00737F7D">
                        <w:rPr>
                          <w:rFonts w:hint="eastAsia"/>
                        </w:rPr>
                        <w:t>毎年森林税を活用し景観整備事業を実施してきた。継続実施により、村全域での良好な景観の確保が図られ事業効果も高まると考えられるため</w:t>
                      </w:r>
                      <w:r>
                        <w:rPr>
                          <w:rFonts w:hint="eastAsia"/>
                        </w:rPr>
                        <w:t>、</w:t>
                      </w:r>
                      <w:r w:rsidRPr="00737F7D">
                        <w:rPr>
                          <w:rFonts w:hint="eastAsia"/>
                        </w:rPr>
                        <w:t>今後も継続して事業を実施していきたい。</w:t>
                      </w:r>
                    </w:p>
                    <w:p w:rsidR="004F2DCB" w:rsidRPr="00737F7D" w:rsidRDefault="004F2DCB" w:rsidP="004F2DCB">
                      <w:r w:rsidRPr="00737F7D">
                        <w:rPr>
                          <w:rFonts w:hint="eastAsia"/>
                        </w:rPr>
                        <w:t xml:space="preserve">　（３）普及性</w:t>
                      </w:r>
                    </w:p>
                    <w:p w:rsidR="004F2DCB" w:rsidRDefault="004F2DCB" w:rsidP="004F2DCB">
                      <w:r w:rsidRPr="00737F7D">
                        <w:rPr>
                          <w:rFonts w:hint="eastAsia"/>
                        </w:rPr>
                        <w:t xml:space="preserve">　住民が頻繁に利用する道路沿いであること、また住民と協定を締結し事業を実施することから、事業実施による効果が住民に伝わりやすい。</w:t>
                      </w:r>
                    </w:p>
                    <w:p w:rsidR="004F2DCB" w:rsidRDefault="004F2DCB" w:rsidP="004F2DCB">
                      <w:r w:rsidRPr="00737F7D">
                        <w:rPr>
                          <w:rFonts w:hint="eastAsia"/>
                        </w:rPr>
                        <w:t>また、良好な景観、</w:t>
                      </w:r>
                      <w:r>
                        <w:rPr>
                          <w:rFonts w:hint="eastAsia"/>
                        </w:rPr>
                        <w:t>危険木の除去等安全の確保や</w:t>
                      </w:r>
                      <w:r w:rsidRPr="00737F7D">
                        <w:rPr>
                          <w:rFonts w:hint="eastAsia"/>
                        </w:rPr>
                        <w:t>交通安全や獣害防除の</w:t>
                      </w:r>
                      <w:r>
                        <w:rPr>
                          <w:rFonts w:hint="eastAsia"/>
                        </w:rPr>
                        <w:t>観点</w:t>
                      </w:r>
                      <w:r w:rsidRPr="00737F7D">
                        <w:rPr>
                          <w:rFonts w:hint="eastAsia"/>
                        </w:rPr>
                        <w:t>からも、村内外の幅広い住民に対し事業効果をアピールできる。</w:t>
                      </w:r>
                    </w:p>
                    <w:p w:rsidR="004F2DCB" w:rsidRDefault="004F2DCB" w:rsidP="004F2DCB"/>
                    <w:p w:rsidR="004F2DCB" w:rsidRPr="004F2DCB" w:rsidRDefault="004F2DCB" w:rsidP="006142F1">
                      <w:pPr>
                        <w:rPr>
                          <w:sz w:val="16"/>
                          <w:szCs w:val="16"/>
                        </w:rPr>
                      </w:pPr>
                    </w:p>
                  </w:txbxContent>
                </v:textbox>
              </v:shape>
            </w:pict>
          </mc:Fallback>
        </mc:AlternateContent>
      </w:r>
    </w:p>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6142F1" w:rsidRDefault="000525B9" w:rsidP="006142F1">
      <w:r>
        <w:rPr>
          <w:noProof/>
        </w:rPr>
        <mc:AlternateContent>
          <mc:Choice Requires="wps">
            <w:drawing>
              <wp:anchor distT="0" distB="0" distL="114300" distR="114300" simplePos="0" relativeHeight="251657216" behindDoc="0" locked="0" layoutInCell="1" allowOverlap="1" wp14:anchorId="56A40F9A" wp14:editId="6EF767AD">
                <wp:simplePos x="0" y="0"/>
                <wp:positionH relativeFrom="column">
                  <wp:posOffset>-66675</wp:posOffset>
                </wp:positionH>
                <wp:positionV relativeFrom="paragraph">
                  <wp:posOffset>80010</wp:posOffset>
                </wp:positionV>
                <wp:extent cx="1990725" cy="273050"/>
                <wp:effectExtent l="0" t="381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4F2DCB" w:rsidRPr="00923E1C" w:rsidRDefault="004F2DCB" w:rsidP="006142F1">
                            <w:pPr>
                              <w:spacing w:line="360" w:lineRule="exact"/>
                              <w:jc w:val="center"/>
                              <w:rPr>
                                <w:rFonts w:ascii="HG創英角ｺﾞｼｯｸUB" w:eastAsia="HG創英角ｺﾞｼｯｸUB"/>
                                <w:sz w:val="24"/>
                                <w:szCs w:val="24"/>
                              </w:rPr>
                            </w:pPr>
                            <w:r>
                              <w:rPr>
                                <w:rFonts w:ascii="HG創英角ｺﾞｼｯｸUB" w:eastAsia="HG創英角ｺﾞｼｯｸUB" w:hint="eastAsia"/>
                                <w:sz w:val="24"/>
                                <w:szCs w:val="24"/>
                              </w:rPr>
                              <w:t>事業の検証及び評価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0F9A" id="Text Box 5" o:spid="_x0000_s1034" type="#_x0000_t202" style="position:absolute;left:0;text-align:left;margin-left:-5.25pt;margin-top:6.3pt;width:156.7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" fillcolor="black" stroked="f">
                <v:stroke dashstyle="1 1"/>
                <v:textbox inset="5.85pt,.7pt,5.85pt,.7pt">
                  <w:txbxContent>
                    <w:p w:rsidR="004F2DCB" w:rsidRPr="00923E1C" w:rsidRDefault="004F2DCB" w:rsidP="006142F1">
                      <w:pPr>
                        <w:spacing w:line="360" w:lineRule="exact"/>
                        <w:jc w:val="center"/>
                        <w:rPr>
                          <w:rFonts w:ascii="HG創英角ｺﾞｼｯｸUB" w:eastAsia="HG創英角ｺﾞｼｯｸUB"/>
                          <w:sz w:val="24"/>
                          <w:szCs w:val="24"/>
                        </w:rPr>
                      </w:pPr>
                      <w:r>
                        <w:rPr>
                          <w:rFonts w:ascii="HG創英角ｺﾞｼｯｸUB" w:eastAsia="HG創英角ｺﾞｼｯｸUB" w:hint="eastAsia"/>
                          <w:sz w:val="24"/>
                          <w:szCs w:val="24"/>
                        </w:rPr>
                        <w:t>事業の検証及び評価</w:t>
                      </w:r>
                    </w:p>
                  </w:txbxContent>
                </v:textbox>
              </v:shape>
            </w:pict>
          </mc:Fallback>
        </mc:AlternateContent>
      </w:r>
    </w:p>
    <w:p w:rsidR="006142F1" w:rsidRDefault="00561D09" w:rsidP="006142F1">
      <w:r>
        <w:rPr>
          <w:noProof/>
        </w:rPr>
        <mc:AlternateContent>
          <mc:Choice Requires="wps">
            <w:drawing>
              <wp:anchor distT="0" distB="0" distL="114300" distR="114300" simplePos="0" relativeHeight="251649024" behindDoc="0" locked="0" layoutInCell="1" allowOverlap="1" wp14:anchorId="245144CC" wp14:editId="75CEDF00">
                <wp:simplePos x="0" y="0"/>
                <wp:positionH relativeFrom="column">
                  <wp:posOffset>-8255</wp:posOffset>
                </wp:positionH>
                <wp:positionV relativeFrom="paragraph">
                  <wp:posOffset>226061</wp:posOffset>
                </wp:positionV>
                <wp:extent cx="5800725" cy="3200400"/>
                <wp:effectExtent l="0" t="0" r="2857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200400"/>
                        </a:xfrm>
                        <a:prstGeom prst="rect">
                          <a:avLst/>
                        </a:prstGeom>
                        <a:solidFill>
                          <a:srgbClr val="FFFFFF"/>
                        </a:solidFill>
                        <a:ln w="9525">
                          <a:solidFill>
                            <a:srgbClr val="000000"/>
                          </a:solidFill>
                          <a:prstDash val="sysDot"/>
                          <a:miter lim="800000"/>
                          <a:headEnd/>
                          <a:tailEnd/>
                        </a:ln>
                      </wps:spPr>
                      <wps:txbx>
                        <w:txbxContent>
                          <w:p w:rsidR="004F2DCB" w:rsidRPr="009902EE" w:rsidRDefault="004F2DCB" w:rsidP="006142F1">
                            <w:pPr>
                              <w:rPr>
                                <w:szCs w:val="16"/>
                              </w:rPr>
                            </w:pPr>
                            <w:r>
                              <w:rPr>
                                <w:rFonts w:hint="eastAsia"/>
                                <w:color w:val="FF0000"/>
                                <w:szCs w:val="16"/>
                              </w:rPr>
                              <w:t>（</w:t>
                            </w:r>
                            <w:r w:rsidRPr="009902EE">
                              <w:rPr>
                                <w:rFonts w:hint="eastAsia"/>
                                <w:szCs w:val="16"/>
                              </w:rPr>
                              <w:t>１）目標に対する成果の状況</w:t>
                            </w:r>
                          </w:p>
                          <w:p w:rsidR="004F2DCB" w:rsidRPr="009902EE" w:rsidRDefault="004F2DCB" w:rsidP="006142F1">
                            <w:pPr>
                              <w:rPr>
                                <w:szCs w:val="16"/>
                              </w:rPr>
                            </w:pPr>
                            <w:r>
                              <w:rPr>
                                <w:rFonts w:hint="eastAsia"/>
                                <w:szCs w:val="16"/>
                              </w:rPr>
                              <w:t xml:space="preserve">　私有林の整備、危険木の処理により、見通しや日当たりが良くなり交通環境の改善ができた。また、</w:t>
                            </w:r>
                            <w:r>
                              <w:rPr>
                                <w:szCs w:val="16"/>
                              </w:rPr>
                              <w:t>樹木の</w:t>
                            </w:r>
                            <w:r>
                              <w:rPr>
                                <w:rFonts w:hint="eastAsia"/>
                                <w:szCs w:val="16"/>
                              </w:rPr>
                              <w:t>着雪による交通障害の発生も抑えることができ、林間が明るくなったことにより緩</w:t>
                            </w:r>
                            <w:r>
                              <w:rPr>
                                <w:szCs w:val="16"/>
                              </w:rPr>
                              <w:t>衝帯としての機能も期待できる。今後も定期的な整備を所有者にお願いしていきたい。</w:t>
                            </w:r>
                          </w:p>
                          <w:p w:rsidR="004F2DCB" w:rsidRPr="009902EE" w:rsidRDefault="004F2DCB" w:rsidP="006142F1">
                            <w:pPr>
                              <w:rPr>
                                <w:szCs w:val="16"/>
                              </w:rPr>
                            </w:pPr>
                            <w:r w:rsidRPr="009902EE">
                              <w:rPr>
                                <w:rFonts w:hint="eastAsia"/>
                                <w:szCs w:val="16"/>
                              </w:rPr>
                              <w:t>（２）課題</w:t>
                            </w:r>
                          </w:p>
                          <w:p w:rsidR="004F2DCB" w:rsidRPr="009902EE" w:rsidRDefault="004F2DCB" w:rsidP="006142F1">
                            <w:pPr>
                              <w:rPr>
                                <w:szCs w:val="16"/>
                              </w:rPr>
                            </w:pPr>
                            <w:r>
                              <w:rPr>
                                <w:szCs w:val="16"/>
                              </w:rPr>
                              <w:t xml:space="preserve">　</w:t>
                            </w:r>
                            <w:r>
                              <w:rPr>
                                <w:rFonts w:hint="eastAsia"/>
                                <w:szCs w:val="16"/>
                              </w:rPr>
                              <w:t>特</w:t>
                            </w:r>
                            <w:r w:rsidR="00B92BF9">
                              <w:rPr>
                                <w:rFonts w:hint="eastAsia"/>
                                <w:szCs w:val="16"/>
                              </w:rPr>
                              <w:t>筆</w:t>
                            </w:r>
                            <w:r>
                              <w:rPr>
                                <w:rFonts w:hint="eastAsia"/>
                                <w:szCs w:val="16"/>
                              </w:rPr>
                              <w:t>すべき事項なし。</w:t>
                            </w:r>
                          </w:p>
                          <w:p w:rsidR="004F2DCB" w:rsidRPr="009902EE" w:rsidRDefault="004F2DCB" w:rsidP="006142F1">
                            <w:pPr>
                              <w:rPr>
                                <w:sz w:val="16"/>
                                <w:szCs w:val="16"/>
                              </w:rPr>
                            </w:pPr>
                            <w:r w:rsidRPr="009902EE">
                              <w:rPr>
                                <w:rFonts w:hint="eastAsia"/>
                                <w:szCs w:val="16"/>
                              </w:rPr>
                              <w:t>（３）今後の取組方向</w:t>
                            </w:r>
                          </w:p>
                          <w:p w:rsidR="004F2DCB" w:rsidRPr="009902EE" w:rsidRDefault="004F2DCB" w:rsidP="006142F1">
                            <w:pPr>
                              <w:rPr>
                                <w:szCs w:val="16"/>
                              </w:rPr>
                            </w:pPr>
                            <w:r>
                              <w:rPr>
                                <w:rFonts w:hint="eastAsia"/>
                                <w:szCs w:val="16"/>
                              </w:rPr>
                              <w:t xml:space="preserve">　　☑</w:t>
                            </w:r>
                            <w:r w:rsidRPr="009902EE">
                              <w:rPr>
                                <w:rFonts w:hint="eastAsia"/>
                                <w:szCs w:val="16"/>
                              </w:rPr>
                              <w:t xml:space="preserve">事業を現行どおり継続する　</w:t>
                            </w:r>
                          </w:p>
                          <w:p w:rsidR="004F2DCB" w:rsidRPr="00561D09" w:rsidRDefault="004F2DCB" w:rsidP="00561D09">
                            <w:pPr>
                              <w:ind w:firstLineChars="100" w:firstLine="180"/>
                              <w:rPr>
                                <w:sz w:val="18"/>
                                <w:szCs w:val="16"/>
                              </w:rPr>
                            </w:pPr>
                            <w:r w:rsidRPr="009902EE">
                              <w:rPr>
                                <w:rFonts w:hint="eastAsia"/>
                                <w:sz w:val="18"/>
                                <w:szCs w:val="16"/>
                              </w:rPr>
                              <w:t xml:space="preserve">　　</w:t>
                            </w:r>
                            <w:r>
                              <w:rPr>
                                <w:rFonts w:hint="eastAsia"/>
                                <w:sz w:val="18"/>
                                <w:szCs w:val="16"/>
                              </w:rPr>
                              <w:t xml:space="preserve">　今年度実施</w:t>
                            </w:r>
                            <w:r>
                              <w:rPr>
                                <w:sz w:val="18"/>
                                <w:szCs w:val="16"/>
                              </w:rPr>
                              <w:t>できなかった</w:t>
                            </w:r>
                            <w:r>
                              <w:rPr>
                                <w:rFonts w:hint="eastAsia"/>
                                <w:sz w:val="18"/>
                                <w:szCs w:val="16"/>
                              </w:rPr>
                              <w:t>県道沿い</w:t>
                            </w:r>
                            <w:r>
                              <w:rPr>
                                <w:sz w:val="18"/>
                                <w:szCs w:val="16"/>
                              </w:rPr>
                              <w:t>、今年の実施箇所の</w:t>
                            </w:r>
                            <w:r>
                              <w:rPr>
                                <w:rFonts w:hint="eastAsia"/>
                                <w:sz w:val="18"/>
                                <w:szCs w:val="16"/>
                              </w:rPr>
                              <w:t>続き</w:t>
                            </w:r>
                            <w:r>
                              <w:rPr>
                                <w:sz w:val="18"/>
                                <w:szCs w:val="16"/>
                              </w:rPr>
                              <w:t>も実施したい。</w:t>
                            </w:r>
                          </w:p>
                          <w:p w:rsidR="004F2DCB" w:rsidRPr="009902EE" w:rsidRDefault="004F2DCB" w:rsidP="008707B1">
                            <w:pPr>
                              <w:ind w:firstLineChars="200" w:firstLine="420"/>
                              <w:rPr>
                                <w:szCs w:val="16"/>
                              </w:rPr>
                            </w:pPr>
                            <w:r w:rsidRPr="009902EE">
                              <w:rPr>
                                <w:rFonts w:hint="eastAsia"/>
                                <w:szCs w:val="16"/>
                              </w:rPr>
                              <w:t>□事業内容を見直して継続する</w:t>
                            </w:r>
                          </w:p>
                          <w:p w:rsidR="004F2DCB" w:rsidRPr="009902EE" w:rsidRDefault="004F2DCB" w:rsidP="00561D09">
                            <w:pPr>
                              <w:ind w:firstLineChars="300" w:firstLine="540"/>
                              <w:rPr>
                                <w:szCs w:val="16"/>
                              </w:rPr>
                            </w:pPr>
                            <w:r w:rsidRPr="009902EE">
                              <w:rPr>
                                <w:rFonts w:hint="eastAsia"/>
                                <w:sz w:val="18"/>
                                <w:szCs w:val="16"/>
                              </w:rPr>
                              <w:t>（見直しの内容及び今後の事業実施見込について記載）</w:t>
                            </w:r>
                          </w:p>
                          <w:p w:rsidR="004F2DCB" w:rsidRPr="009902EE" w:rsidRDefault="004F2DCB" w:rsidP="0093046D">
                            <w:pPr>
                              <w:ind w:firstLineChars="200" w:firstLine="420"/>
                              <w:rPr>
                                <w:szCs w:val="16"/>
                              </w:rPr>
                            </w:pPr>
                            <w:r w:rsidRPr="009902EE">
                              <w:rPr>
                                <w:rFonts w:hint="eastAsia"/>
                                <w:szCs w:val="16"/>
                              </w:rPr>
                              <w:t>□事業を継続しない</w:t>
                            </w:r>
                          </w:p>
                          <w:p w:rsidR="004F2DCB" w:rsidRPr="009902EE" w:rsidRDefault="004F2DCB" w:rsidP="008707B1">
                            <w:pPr>
                              <w:ind w:firstLineChars="300" w:firstLine="540"/>
                              <w:rPr>
                                <w:sz w:val="18"/>
                                <w:szCs w:val="16"/>
                              </w:rPr>
                            </w:pPr>
                            <w:r w:rsidRPr="009902EE">
                              <w:rPr>
                                <w:rFonts w:hint="eastAsia"/>
                                <w:sz w:val="18"/>
                                <w:szCs w:val="16"/>
                              </w:rPr>
                              <w:t>（継続しない理由を記載）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144CC" id="Text Box 6" o:spid="_x0000_s1035" type="#_x0000_t202" style="position:absolute;left:0;text-align:left;margin-left:-.65pt;margin-top:17.8pt;width:456.75pt;height: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">
                <v:stroke dashstyle="1 1"/>
                <v:textbox inset="5.85pt,.7pt,5.85pt,.7pt">
                  <w:txbxContent>
                    <w:p w:rsidR="004F2DCB" w:rsidRPr="009902EE" w:rsidRDefault="004F2DCB" w:rsidP="006142F1">
                      <w:pPr>
                        <w:rPr>
                          <w:szCs w:val="16"/>
                        </w:rPr>
                      </w:pPr>
                      <w:r>
                        <w:rPr>
                          <w:rFonts w:hint="eastAsia"/>
                          <w:color w:val="FF0000"/>
                          <w:szCs w:val="16"/>
                        </w:rPr>
                        <w:t>（</w:t>
                      </w:r>
                      <w:r w:rsidRPr="009902EE">
                        <w:rPr>
                          <w:rFonts w:hint="eastAsia"/>
                          <w:szCs w:val="16"/>
                        </w:rPr>
                        <w:t>１）目標に対する成果の状況</w:t>
                      </w:r>
                    </w:p>
                    <w:p w:rsidR="004F2DCB" w:rsidRPr="009902EE" w:rsidRDefault="004F2DCB" w:rsidP="006142F1">
                      <w:pPr>
                        <w:rPr>
                          <w:szCs w:val="16"/>
                        </w:rPr>
                      </w:pPr>
                      <w:r>
                        <w:rPr>
                          <w:rFonts w:hint="eastAsia"/>
                          <w:szCs w:val="16"/>
                        </w:rPr>
                        <w:t xml:space="preserve">　私有林の整備、危険木の処理により、見通しや日当たりが良くなり交通環境の改善ができた。また、</w:t>
                      </w:r>
                      <w:r>
                        <w:rPr>
                          <w:szCs w:val="16"/>
                        </w:rPr>
                        <w:t>樹木の</w:t>
                      </w:r>
                      <w:r>
                        <w:rPr>
                          <w:rFonts w:hint="eastAsia"/>
                          <w:szCs w:val="16"/>
                        </w:rPr>
                        <w:t>着雪による交通障害の発生も抑えることができ、林間が明るくなったことにより緩</w:t>
                      </w:r>
                      <w:r>
                        <w:rPr>
                          <w:szCs w:val="16"/>
                        </w:rPr>
                        <w:t>衝帯としての機能も期待できる。今後も定期的な整備を所有者にお願いしていきたい。</w:t>
                      </w:r>
                    </w:p>
                    <w:p w:rsidR="004F2DCB" w:rsidRPr="009902EE" w:rsidRDefault="004F2DCB" w:rsidP="006142F1">
                      <w:pPr>
                        <w:rPr>
                          <w:szCs w:val="16"/>
                        </w:rPr>
                      </w:pPr>
                      <w:r w:rsidRPr="009902EE">
                        <w:rPr>
                          <w:rFonts w:hint="eastAsia"/>
                          <w:szCs w:val="16"/>
                        </w:rPr>
                        <w:t>（２）課題</w:t>
                      </w:r>
                    </w:p>
                    <w:p w:rsidR="004F2DCB" w:rsidRPr="009902EE" w:rsidRDefault="004F2DCB" w:rsidP="006142F1">
                      <w:pPr>
                        <w:rPr>
                          <w:szCs w:val="16"/>
                        </w:rPr>
                      </w:pPr>
                      <w:r>
                        <w:rPr>
                          <w:szCs w:val="16"/>
                        </w:rPr>
                        <w:t xml:space="preserve">　</w:t>
                      </w:r>
                      <w:r>
                        <w:rPr>
                          <w:rFonts w:hint="eastAsia"/>
                          <w:szCs w:val="16"/>
                        </w:rPr>
                        <w:t>特</w:t>
                      </w:r>
                      <w:r w:rsidR="00B92BF9">
                        <w:rPr>
                          <w:rFonts w:hint="eastAsia"/>
                          <w:szCs w:val="16"/>
                        </w:rPr>
                        <w:t>筆</w:t>
                      </w:r>
                      <w:r>
                        <w:rPr>
                          <w:rFonts w:hint="eastAsia"/>
                          <w:szCs w:val="16"/>
                        </w:rPr>
                        <w:t>すべき事項なし。</w:t>
                      </w:r>
                    </w:p>
                    <w:p w:rsidR="004F2DCB" w:rsidRPr="009902EE" w:rsidRDefault="004F2DCB" w:rsidP="006142F1">
                      <w:pPr>
                        <w:rPr>
                          <w:sz w:val="16"/>
                          <w:szCs w:val="16"/>
                        </w:rPr>
                      </w:pPr>
                      <w:r w:rsidRPr="009902EE">
                        <w:rPr>
                          <w:rFonts w:hint="eastAsia"/>
                          <w:szCs w:val="16"/>
                        </w:rPr>
                        <w:t>（３）今後の取組方向</w:t>
                      </w:r>
                    </w:p>
                    <w:p w:rsidR="004F2DCB" w:rsidRPr="009902EE" w:rsidRDefault="004F2DCB" w:rsidP="006142F1">
                      <w:pPr>
                        <w:rPr>
                          <w:szCs w:val="16"/>
                        </w:rPr>
                      </w:pPr>
                      <w:r>
                        <w:rPr>
                          <w:rFonts w:hint="eastAsia"/>
                          <w:szCs w:val="16"/>
                        </w:rPr>
                        <w:t xml:space="preserve">　　☑</w:t>
                      </w:r>
                      <w:r w:rsidRPr="009902EE">
                        <w:rPr>
                          <w:rFonts w:hint="eastAsia"/>
                          <w:szCs w:val="16"/>
                        </w:rPr>
                        <w:t xml:space="preserve">事業を現行どおり継続する　</w:t>
                      </w:r>
                    </w:p>
                    <w:p w:rsidR="004F2DCB" w:rsidRPr="00561D09" w:rsidRDefault="004F2DCB" w:rsidP="00561D09">
                      <w:pPr>
                        <w:ind w:firstLineChars="100" w:firstLine="180"/>
                        <w:rPr>
                          <w:sz w:val="18"/>
                          <w:szCs w:val="16"/>
                        </w:rPr>
                      </w:pPr>
                      <w:r w:rsidRPr="009902EE">
                        <w:rPr>
                          <w:rFonts w:hint="eastAsia"/>
                          <w:sz w:val="18"/>
                          <w:szCs w:val="16"/>
                        </w:rPr>
                        <w:t xml:space="preserve">　　</w:t>
                      </w:r>
                      <w:r>
                        <w:rPr>
                          <w:rFonts w:hint="eastAsia"/>
                          <w:sz w:val="18"/>
                          <w:szCs w:val="16"/>
                        </w:rPr>
                        <w:t xml:space="preserve">　今年度実施</w:t>
                      </w:r>
                      <w:r>
                        <w:rPr>
                          <w:sz w:val="18"/>
                          <w:szCs w:val="16"/>
                        </w:rPr>
                        <w:t>できなかった</w:t>
                      </w:r>
                      <w:r>
                        <w:rPr>
                          <w:rFonts w:hint="eastAsia"/>
                          <w:sz w:val="18"/>
                          <w:szCs w:val="16"/>
                        </w:rPr>
                        <w:t>県道沿い</w:t>
                      </w:r>
                      <w:r>
                        <w:rPr>
                          <w:sz w:val="18"/>
                          <w:szCs w:val="16"/>
                        </w:rPr>
                        <w:t>、今年の実施箇所の</w:t>
                      </w:r>
                      <w:r>
                        <w:rPr>
                          <w:rFonts w:hint="eastAsia"/>
                          <w:sz w:val="18"/>
                          <w:szCs w:val="16"/>
                        </w:rPr>
                        <w:t>続き</w:t>
                      </w:r>
                      <w:r>
                        <w:rPr>
                          <w:sz w:val="18"/>
                          <w:szCs w:val="16"/>
                        </w:rPr>
                        <w:t>も実施したい。</w:t>
                      </w:r>
                    </w:p>
                    <w:p w:rsidR="004F2DCB" w:rsidRPr="009902EE" w:rsidRDefault="004F2DCB" w:rsidP="008707B1">
                      <w:pPr>
                        <w:ind w:firstLineChars="200" w:firstLine="420"/>
                        <w:rPr>
                          <w:szCs w:val="16"/>
                        </w:rPr>
                      </w:pPr>
                      <w:r w:rsidRPr="009902EE">
                        <w:rPr>
                          <w:rFonts w:hint="eastAsia"/>
                          <w:szCs w:val="16"/>
                        </w:rPr>
                        <w:t>□事業内容を見直して継続する</w:t>
                      </w:r>
                    </w:p>
                    <w:p w:rsidR="004F2DCB" w:rsidRPr="009902EE" w:rsidRDefault="004F2DCB" w:rsidP="00561D09">
                      <w:pPr>
                        <w:ind w:firstLineChars="300" w:firstLine="540"/>
                        <w:rPr>
                          <w:szCs w:val="16"/>
                        </w:rPr>
                      </w:pPr>
                      <w:r w:rsidRPr="009902EE">
                        <w:rPr>
                          <w:rFonts w:hint="eastAsia"/>
                          <w:sz w:val="18"/>
                          <w:szCs w:val="16"/>
                        </w:rPr>
                        <w:t>（見直しの内容及び今後の事業実施見込について記載）</w:t>
                      </w:r>
                    </w:p>
                    <w:p w:rsidR="004F2DCB" w:rsidRPr="009902EE" w:rsidRDefault="004F2DCB" w:rsidP="0093046D">
                      <w:pPr>
                        <w:ind w:firstLineChars="200" w:firstLine="420"/>
                        <w:rPr>
                          <w:szCs w:val="16"/>
                        </w:rPr>
                      </w:pPr>
                      <w:r w:rsidRPr="009902EE">
                        <w:rPr>
                          <w:rFonts w:hint="eastAsia"/>
                          <w:szCs w:val="16"/>
                        </w:rPr>
                        <w:t>□事業を継続しない</w:t>
                      </w:r>
                    </w:p>
                    <w:p w:rsidR="004F2DCB" w:rsidRPr="009902EE" w:rsidRDefault="004F2DCB" w:rsidP="008707B1">
                      <w:pPr>
                        <w:ind w:firstLineChars="300" w:firstLine="540"/>
                        <w:rPr>
                          <w:sz w:val="18"/>
                          <w:szCs w:val="16"/>
                        </w:rPr>
                      </w:pPr>
                      <w:r w:rsidRPr="009902EE">
                        <w:rPr>
                          <w:rFonts w:hint="eastAsia"/>
                          <w:sz w:val="18"/>
                          <w:szCs w:val="16"/>
                        </w:rPr>
                        <w:t>（継続しない理由を記載）</w:t>
                      </w:r>
                    </w:p>
                  </w:txbxContent>
                </v:textbox>
              </v:shape>
            </w:pict>
          </mc:Fallback>
        </mc:AlternateContent>
      </w:r>
    </w:p>
    <w:p w:rsidR="006142F1" w:rsidRDefault="006142F1" w:rsidP="006142F1"/>
    <w:p w:rsidR="006142F1" w:rsidRDefault="006142F1"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sectPr w:rsidR="001A43F6" w:rsidSect="00A158C3">
      <w:pgSz w:w="11906" w:h="16838" w:code="9"/>
      <w:pgMar w:top="1134" w:right="1588" w:bottom="1134" w:left="158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5721" w:rsidRDefault="00245721" w:rsidP="00687398">
      <w:r>
        <w:separator/>
      </w:r>
    </w:p>
  </w:endnote>
  <w:endnote w:type="continuationSeparator" w:id="0">
    <w:p w:rsidR="00245721" w:rsidRDefault="00245721" w:rsidP="0068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5721" w:rsidRDefault="00245721" w:rsidP="00687398">
      <w:r>
        <w:separator/>
      </w:r>
    </w:p>
  </w:footnote>
  <w:footnote w:type="continuationSeparator" w:id="0">
    <w:p w:rsidR="00245721" w:rsidRDefault="00245721" w:rsidP="00687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D83DCA"/>
    <w:multiLevelType w:val="hybridMultilevel"/>
    <w:tmpl w:val="E66C4F58"/>
    <w:lvl w:ilvl="0" w:tplc="681425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219"/>
    <w:rsid w:val="000052B3"/>
    <w:rsid w:val="000130E7"/>
    <w:rsid w:val="00040219"/>
    <w:rsid w:val="00042BA2"/>
    <w:rsid w:val="000444D0"/>
    <w:rsid w:val="00044E7B"/>
    <w:rsid w:val="00045892"/>
    <w:rsid w:val="00050FCE"/>
    <w:rsid w:val="00051D30"/>
    <w:rsid w:val="000525B9"/>
    <w:rsid w:val="00057630"/>
    <w:rsid w:val="00081082"/>
    <w:rsid w:val="00086CC7"/>
    <w:rsid w:val="00087974"/>
    <w:rsid w:val="000910E1"/>
    <w:rsid w:val="000A0A80"/>
    <w:rsid w:val="000A210A"/>
    <w:rsid w:val="000A3571"/>
    <w:rsid w:val="000B7559"/>
    <w:rsid w:val="000C1781"/>
    <w:rsid w:val="000C33B7"/>
    <w:rsid w:val="000C6639"/>
    <w:rsid w:val="000D2F9E"/>
    <w:rsid w:val="000D4782"/>
    <w:rsid w:val="000D5206"/>
    <w:rsid w:val="000E090E"/>
    <w:rsid w:val="000E0C39"/>
    <w:rsid w:val="000E58F9"/>
    <w:rsid w:val="000E6BDF"/>
    <w:rsid w:val="000F5812"/>
    <w:rsid w:val="0010003C"/>
    <w:rsid w:val="00102483"/>
    <w:rsid w:val="00106AC4"/>
    <w:rsid w:val="0010780B"/>
    <w:rsid w:val="001172EE"/>
    <w:rsid w:val="0013341D"/>
    <w:rsid w:val="00133F16"/>
    <w:rsid w:val="00142D3D"/>
    <w:rsid w:val="00150717"/>
    <w:rsid w:val="00156C15"/>
    <w:rsid w:val="0017656C"/>
    <w:rsid w:val="001806B1"/>
    <w:rsid w:val="00183F4E"/>
    <w:rsid w:val="001872AC"/>
    <w:rsid w:val="00187F1D"/>
    <w:rsid w:val="001A43F6"/>
    <w:rsid w:val="001A5E30"/>
    <w:rsid w:val="001B4038"/>
    <w:rsid w:val="001B6C3A"/>
    <w:rsid w:val="001C34D2"/>
    <w:rsid w:val="001E146E"/>
    <w:rsid w:val="001E2EED"/>
    <w:rsid w:val="001E44EF"/>
    <w:rsid w:val="001E4AEB"/>
    <w:rsid w:val="001F41B9"/>
    <w:rsid w:val="001F5997"/>
    <w:rsid w:val="00226142"/>
    <w:rsid w:val="00227685"/>
    <w:rsid w:val="00245721"/>
    <w:rsid w:val="00253ACA"/>
    <w:rsid w:val="00273AB2"/>
    <w:rsid w:val="002775DE"/>
    <w:rsid w:val="00284CE8"/>
    <w:rsid w:val="002930D2"/>
    <w:rsid w:val="002971CA"/>
    <w:rsid w:val="002A17AC"/>
    <w:rsid w:val="002A1834"/>
    <w:rsid w:val="002C0B6C"/>
    <w:rsid w:val="002F34F8"/>
    <w:rsid w:val="002F39AF"/>
    <w:rsid w:val="00305DC8"/>
    <w:rsid w:val="00326265"/>
    <w:rsid w:val="00345A41"/>
    <w:rsid w:val="00345D07"/>
    <w:rsid w:val="00350BAC"/>
    <w:rsid w:val="003525E2"/>
    <w:rsid w:val="003654A9"/>
    <w:rsid w:val="00365779"/>
    <w:rsid w:val="003735AF"/>
    <w:rsid w:val="003858A3"/>
    <w:rsid w:val="00386444"/>
    <w:rsid w:val="00391359"/>
    <w:rsid w:val="003B76D2"/>
    <w:rsid w:val="003C349C"/>
    <w:rsid w:val="003E4582"/>
    <w:rsid w:val="0040058F"/>
    <w:rsid w:val="0041794C"/>
    <w:rsid w:val="004257AA"/>
    <w:rsid w:val="0043759E"/>
    <w:rsid w:val="00450409"/>
    <w:rsid w:val="0046357F"/>
    <w:rsid w:val="004949B7"/>
    <w:rsid w:val="00495E8B"/>
    <w:rsid w:val="004A6734"/>
    <w:rsid w:val="004B0C68"/>
    <w:rsid w:val="004C79AA"/>
    <w:rsid w:val="004E349B"/>
    <w:rsid w:val="004E50CC"/>
    <w:rsid w:val="004F2DCB"/>
    <w:rsid w:val="004F2EDC"/>
    <w:rsid w:val="004F692E"/>
    <w:rsid w:val="0050608E"/>
    <w:rsid w:val="00506738"/>
    <w:rsid w:val="0051146C"/>
    <w:rsid w:val="00541126"/>
    <w:rsid w:val="00552E30"/>
    <w:rsid w:val="0055740D"/>
    <w:rsid w:val="00561D09"/>
    <w:rsid w:val="0056592C"/>
    <w:rsid w:val="005714FE"/>
    <w:rsid w:val="00577090"/>
    <w:rsid w:val="00583E61"/>
    <w:rsid w:val="00586B69"/>
    <w:rsid w:val="00586F06"/>
    <w:rsid w:val="005A1F7B"/>
    <w:rsid w:val="005B37B7"/>
    <w:rsid w:val="005B3E78"/>
    <w:rsid w:val="005B6778"/>
    <w:rsid w:val="005C5C51"/>
    <w:rsid w:val="005D0E3A"/>
    <w:rsid w:val="005D7345"/>
    <w:rsid w:val="005F5C1E"/>
    <w:rsid w:val="0060073E"/>
    <w:rsid w:val="00611F06"/>
    <w:rsid w:val="00612249"/>
    <w:rsid w:val="006142F1"/>
    <w:rsid w:val="006369ED"/>
    <w:rsid w:val="00644A3A"/>
    <w:rsid w:val="0064786A"/>
    <w:rsid w:val="00647BD6"/>
    <w:rsid w:val="00650940"/>
    <w:rsid w:val="00665126"/>
    <w:rsid w:val="006764E2"/>
    <w:rsid w:val="006857E1"/>
    <w:rsid w:val="00687398"/>
    <w:rsid w:val="00693133"/>
    <w:rsid w:val="00694775"/>
    <w:rsid w:val="006A2E8D"/>
    <w:rsid w:val="006A67C9"/>
    <w:rsid w:val="006B47FA"/>
    <w:rsid w:val="006C58AF"/>
    <w:rsid w:val="006D0051"/>
    <w:rsid w:val="006D2482"/>
    <w:rsid w:val="006D7994"/>
    <w:rsid w:val="0073491E"/>
    <w:rsid w:val="00737F7D"/>
    <w:rsid w:val="00764912"/>
    <w:rsid w:val="007741EF"/>
    <w:rsid w:val="00781225"/>
    <w:rsid w:val="00787655"/>
    <w:rsid w:val="00796DB9"/>
    <w:rsid w:val="007976F3"/>
    <w:rsid w:val="007B466D"/>
    <w:rsid w:val="007C5F00"/>
    <w:rsid w:val="007C60D5"/>
    <w:rsid w:val="007C6218"/>
    <w:rsid w:val="007D1DBE"/>
    <w:rsid w:val="007E14B9"/>
    <w:rsid w:val="007E4502"/>
    <w:rsid w:val="007F23B6"/>
    <w:rsid w:val="00810D11"/>
    <w:rsid w:val="00814D6C"/>
    <w:rsid w:val="00815210"/>
    <w:rsid w:val="0082569C"/>
    <w:rsid w:val="00837668"/>
    <w:rsid w:val="00846474"/>
    <w:rsid w:val="00847095"/>
    <w:rsid w:val="00854216"/>
    <w:rsid w:val="008707B1"/>
    <w:rsid w:val="00887FD1"/>
    <w:rsid w:val="008A305A"/>
    <w:rsid w:val="008B5511"/>
    <w:rsid w:val="008C33B2"/>
    <w:rsid w:val="008D057B"/>
    <w:rsid w:val="008E3D72"/>
    <w:rsid w:val="008E6DF4"/>
    <w:rsid w:val="008F40CD"/>
    <w:rsid w:val="009141D6"/>
    <w:rsid w:val="00914C10"/>
    <w:rsid w:val="009214B5"/>
    <w:rsid w:val="0092249C"/>
    <w:rsid w:val="00923D75"/>
    <w:rsid w:val="00923FF0"/>
    <w:rsid w:val="0093046D"/>
    <w:rsid w:val="009754A5"/>
    <w:rsid w:val="00982C09"/>
    <w:rsid w:val="009834FB"/>
    <w:rsid w:val="009902EE"/>
    <w:rsid w:val="0099463C"/>
    <w:rsid w:val="00996811"/>
    <w:rsid w:val="009A6F4E"/>
    <w:rsid w:val="009B0154"/>
    <w:rsid w:val="009B484D"/>
    <w:rsid w:val="009B574D"/>
    <w:rsid w:val="009B7877"/>
    <w:rsid w:val="009B79D3"/>
    <w:rsid w:val="009C4FA6"/>
    <w:rsid w:val="009D5CA2"/>
    <w:rsid w:val="00A158C3"/>
    <w:rsid w:val="00A231CC"/>
    <w:rsid w:val="00A2414C"/>
    <w:rsid w:val="00A45DFD"/>
    <w:rsid w:val="00A65508"/>
    <w:rsid w:val="00A67BF1"/>
    <w:rsid w:val="00A7299A"/>
    <w:rsid w:val="00A9018F"/>
    <w:rsid w:val="00AC7073"/>
    <w:rsid w:val="00AD040E"/>
    <w:rsid w:val="00AD14D4"/>
    <w:rsid w:val="00AE310D"/>
    <w:rsid w:val="00AE4202"/>
    <w:rsid w:val="00AE7A9F"/>
    <w:rsid w:val="00B00A35"/>
    <w:rsid w:val="00B05EF2"/>
    <w:rsid w:val="00B27F38"/>
    <w:rsid w:val="00B33337"/>
    <w:rsid w:val="00B557D6"/>
    <w:rsid w:val="00B625BD"/>
    <w:rsid w:val="00B65578"/>
    <w:rsid w:val="00B665E3"/>
    <w:rsid w:val="00B67767"/>
    <w:rsid w:val="00B709BF"/>
    <w:rsid w:val="00B82BAD"/>
    <w:rsid w:val="00B9098D"/>
    <w:rsid w:val="00B92BF9"/>
    <w:rsid w:val="00BC0D29"/>
    <w:rsid w:val="00BC3DDA"/>
    <w:rsid w:val="00BD766A"/>
    <w:rsid w:val="00BE47DB"/>
    <w:rsid w:val="00BF28E8"/>
    <w:rsid w:val="00BF2EC6"/>
    <w:rsid w:val="00BF5CCB"/>
    <w:rsid w:val="00C04083"/>
    <w:rsid w:val="00C111E7"/>
    <w:rsid w:val="00C12E55"/>
    <w:rsid w:val="00C36A5F"/>
    <w:rsid w:val="00C47375"/>
    <w:rsid w:val="00C72FAD"/>
    <w:rsid w:val="00C73633"/>
    <w:rsid w:val="00C86447"/>
    <w:rsid w:val="00C874C5"/>
    <w:rsid w:val="00CA5648"/>
    <w:rsid w:val="00CA5B06"/>
    <w:rsid w:val="00CB25B6"/>
    <w:rsid w:val="00CB5DE5"/>
    <w:rsid w:val="00CC1179"/>
    <w:rsid w:val="00CC1B33"/>
    <w:rsid w:val="00CE51C7"/>
    <w:rsid w:val="00D04D6B"/>
    <w:rsid w:val="00D263E2"/>
    <w:rsid w:val="00D26FE8"/>
    <w:rsid w:val="00D44A60"/>
    <w:rsid w:val="00D45B7D"/>
    <w:rsid w:val="00D47D04"/>
    <w:rsid w:val="00D53227"/>
    <w:rsid w:val="00D7426B"/>
    <w:rsid w:val="00D80F9F"/>
    <w:rsid w:val="00D82763"/>
    <w:rsid w:val="00D93F3B"/>
    <w:rsid w:val="00D95368"/>
    <w:rsid w:val="00DA7E60"/>
    <w:rsid w:val="00DB38B0"/>
    <w:rsid w:val="00DB6189"/>
    <w:rsid w:val="00DD1CDC"/>
    <w:rsid w:val="00DF1B9A"/>
    <w:rsid w:val="00DF1F98"/>
    <w:rsid w:val="00DF6BB7"/>
    <w:rsid w:val="00E0473B"/>
    <w:rsid w:val="00E04EAB"/>
    <w:rsid w:val="00E31B1C"/>
    <w:rsid w:val="00E3503D"/>
    <w:rsid w:val="00E54986"/>
    <w:rsid w:val="00E57C8C"/>
    <w:rsid w:val="00E82CE5"/>
    <w:rsid w:val="00E85F8D"/>
    <w:rsid w:val="00E94197"/>
    <w:rsid w:val="00EA55B9"/>
    <w:rsid w:val="00EA782B"/>
    <w:rsid w:val="00EC2EA8"/>
    <w:rsid w:val="00EE2B2B"/>
    <w:rsid w:val="00EF42B3"/>
    <w:rsid w:val="00EF5727"/>
    <w:rsid w:val="00EF665E"/>
    <w:rsid w:val="00EF7368"/>
    <w:rsid w:val="00F13413"/>
    <w:rsid w:val="00F15A37"/>
    <w:rsid w:val="00F170A1"/>
    <w:rsid w:val="00F22414"/>
    <w:rsid w:val="00F23F78"/>
    <w:rsid w:val="00F27DBD"/>
    <w:rsid w:val="00F40535"/>
    <w:rsid w:val="00F6515A"/>
    <w:rsid w:val="00F666F1"/>
    <w:rsid w:val="00F71341"/>
    <w:rsid w:val="00F8173A"/>
    <w:rsid w:val="00F860C7"/>
    <w:rsid w:val="00F87F9F"/>
    <w:rsid w:val="00F94D63"/>
    <w:rsid w:val="00F96FD0"/>
    <w:rsid w:val="00FB423B"/>
    <w:rsid w:val="00FB5B02"/>
    <w:rsid w:val="00FC2D1A"/>
    <w:rsid w:val="00FD2F21"/>
    <w:rsid w:val="00FD3668"/>
    <w:rsid w:val="00FD4E48"/>
    <w:rsid w:val="00FE442B"/>
    <w:rsid w:val="00FF316B"/>
    <w:rsid w:val="00FF7AA3"/>
    <w:rsid w:val="00FF7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3E54E5"/>
  <w15:docId w15:val="{CC4E2D17-E672-40B2-8AC1-69D8E12D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C1B33"/>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F1F98"/>
    <w:rPr>
      <w:rFonts w:ascii="Arial" w:eastAsia="ＭＳ ゴシック" w:hAnsi="Arial"/>
      <w:sz w:val="18"/>
      <w:szCs w:val="18"/>
    </w:rPr>
  </w:style>
  <w:style w:type="table" w:styleId="a4">
    <w:name w:val="Table Grid"/>
    <w:basedOn w:val="a1"/>
    <w:rsid w:val="000C66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687398"/>
    <w:pPr>
      <w:tabs>
        <w:tab w:val="center" w:pos="4252"/>
        <w:tab w:val="right" w:pos="8504"/>
      </w:tabs>
      <w:snapToGrid w:val="0"/>
    </w:pPr>
  </w:style>
  <w:style w:type="character" w:customStyle="1" w:styleId="a6">
    <w:name w:val="ヘッダー (文字)"/>
    <w:basedOn w:val="a0"/>
    <w:link w:val="a5"/>
    <w:rsid w:val="00687398"/>
    <w:rPr>
      <w:rFonts w:ascii="ＭＳ 明朝"/>
      <w:kern w:val="2"/>
      <w:sz w:val="21"/>
      <w:szCs w:val="21"/>
    </w:rPr>
  </w:style>
  <w:style w:type="paragraph" w:styleId="a7">
    <w:name w:val="footer"/>
    <w:basedOn w:val="a"/>
    <w:link w:val="a8"/>
    <w:rsid w:val="00687398"/>
    <w:pPr>
      <w:tabs>
        <w:tab w:val="center" w:pos="4252"/>
        <w:tab w:val="right" w:pos="8504"/>
      </w:tabs>
      <w:snapToGrid w:val="0"/>
    </w:pPr>
  </w:style>
  <w:style w:type="character" w:customStyle="1" w:styleId="a8">
    <w:name w:val="フッター (文字)"/>
    <w:basedOn w:val="a0"/>
    <w:link w:val="a7"/>
    <w:rsid w:val="00687398"/>
    <w:rPr>
      <w:rFonts w:ascii="ＭＳ 明朝"/>
      <w:kern w:val="2"/>
      <w:sz w:val="21"/>
      <w:szCs w:val="21"/>
    </w:rPr>
  </w:style>
  <w:style w:type="paragraph" w:styleId="a9">
    <w:name w:val="Note Heading"/>
    <w:basedOn w:val="a"/>
    <w:next w:val="a"/>
    <w:link w:val="aa"/>
    <w:uiPriority w:val="99"/>
    <w:unhideWhenUsed/>
    <w:rsid w:val="006142F1"/>
    <w:pPr>
      <w:jc w:val="center"/>
    </w:pPr>
    <w:rPr>
      <w:rFonts w:ascii="Century"/>
      <w:szCs w:val="22"/>
    </w:rPr>
  </w:style>
  <w:style w:type="character" w:customStyle="1" w:styleId="aa">
    <w:name w:val="記 (文字)"/>
    <w:basedOn w:val="a0"/>
    <w:link w:val="a9"/>
    <w:uiPriority w:val="99"/>
    <w:rsid w:val="006142F1"/>
    <w:rPr>
      <w:kern w:val="2"/>
      <w:sz w:val="21"/>
      <w:szCs w:val="22"/>
    </w:rPr>
  </w:style>
  <w:style w:type="paragraph" w:styleId="ab">
    <w:name w:val="List Paragraph"/>
    <w:basedOn w:val="a"/>
    <w:uiPriority w:val="34"/>
    <w:qFormat/>
    <w:rsid w:val="00B82BA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5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93C5E-79BA-4387-A391-053BE8B0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Words>
  <Characters>187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森林づくり推進支援金交付要綱（案）</vt:lpstr>
      <vt:lpstr>森林づくり推進支援金交付要綱（案）</vt:lpstr>
    </vt:vector>
  </TitlesOfParts>
  <Company>情報政策課</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森林づくり推進支援金交付要綱（案）</dc:title>
  <dc:creator>長野県庁</dc:creator>
  <cp:lastModifiedBy>編集者</cp:lastModifiedBy>
  <cp:revision>1</cp:revision>
  <cp:lastPrinted>2021-01-14T06:29:00Z</cp:lastPrinted>
  <dcterms:created xsi:type="dcterms:W3CDTF">2021-03-03T05:46:00Z</dcterms:created>
  <dcterms:modified xsi:type="dcterms:W3CDTF">2021-03-03T05:46:00Z</dcterms:modified>
</cp:coreProperties>
</file>